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67" w:rsidRDefault="00AD7820" w:rsidP="0080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20">
        <w:rPr>
          <w:rFonts w:ascii="Times New Roman" w:hAnsi="Times New Roman" w:cs="Times New Roman"/>
          <w:b/>
          <w:sz w:val="28"/>
          <w:szCs w:val="28"/>
        </w:rPr>
        <w:t xml:space="preserve">Состав отчета по </w:t>
      </w:r>
      <w:r w:rsidR="00C42C6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AD7820">
        <w:rPr>
          <w:rFonts w:ascii="Times New Roman" w:hAnsi="Times New Roman" w:cs="Times New Roman"/>
          <w:b/>
          <w:sz w:val="28"/>
          <w:szCs w:val="28"/>
        </w:rPr>
        <w:t xml:space="preserve">практике </w:t>
      </w:r>
      <w:proofErr w:type="gramStart"/>
      <w:r w:rsidR="0080172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801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D9D" w:rsidRDefault="00C42C67" w:rsidP="0080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ПМ.04 Выполнение работ по одной или нескольким профессиям рабочих, должностям служащих</w:t>
      </w:r>
    </w:p>
    <w:p w:rsidR="0080172B" w:rsidRDefault="0080172B" w:rsidP="00801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820" w:rsidRDefault="00C42C67" w:rsidP="00AD7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АТП и его виды деятельности (определение АТП, описание видов деятельности</w:t>
      </w:r>
      <w:r w:rsidR="00AD7820" w:rsidRPr="00AD78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2C67" w:rsidRDefault="00C42C67" w:rsidP="00AD7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Нормативное регулирование деятельности АТП;</w:t>
      </w:r>
    </w:p>
    <w:p w:rsidR="00C42C67" w:rsidRDefault="00C42C67" w:rsidP="00AD7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2C67">
        <w:rPr>
          <w:rFonts w:ascii="Times New Roman" w:hAnsi="Times New Roman" w:cs="Times New Roman"/>
          <w:sz w:val="24"/>
          <w:szCs w:val="24"/>
        </w:rPr>
        <w:t xml:space="preserve">Виды перевозимых грузов </w:t>
      </w:r>
      <w:proofErr w:type="gramStart"/>
      <w:r w:rsidRPr="00C42C6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2C67">
        <w:rPr>
          <w:rFonts w:ascii="Times New Roman" w:hAnsi="Times New Roman" w:cs="Times New Roman"/>
          <w:sz w:val="24"/>
          <w:szCs w:val="24"/>
        </w:rPr>
        <w:t>определение понятия груз, схема и описание видов груза);</w:t>
      </w:r>
    </w:p>
    <w:p w:rsidR="00C42C67" w:rsidRDefault="00C42C67" w:rsidP="00AD7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Отделы и подразделения АТП (организационно-производственная схема АТП, функциональные обязанности подразделений; взаимосвязь подразделений);</w:t>
      </w:r>
    </w:p>
    <w:p w:rsidR="00C42C67" w:rsidRDefault="00C42C67" w:rsidP="00AD7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обязанности диспетчера АТП;</w:t>
      </w:r>
    </w:p>
    <w:p w:rsidR="00C42C67" w:rsidRDefault="00C42C67" w:rsidP="00AD7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Должностная инструкция диспетчера АТП;</w:t>
      </w:r>
    </w:p>
    <w:p w:rsidR="00C42C67" w:rsidRDefault="00887268" w:rsidP="00AD7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д</w:t>
      </w:r>
      <w:r w:rsidR="00C42C67">
        <w:rPr>
          <w:rFonts w:ascii="Times New Roman" w:hAnsi="Times New Roman" w:cs="Times New Roman"/>
          <w:sz w:val="24"/>
          <w:szCs w:val="24"/>
        </w:rPr>
        <w:t xml:space="preserve">окументация </w:t>
      </w:r>
      <w:r>
        <w:rPr>
          <w:rFonts w:ascii="Times New Roman" w:hAnsi="Times New Roman" w:cs="Times New Roman"/>
          <w:sz w:val="24"/>
          <w:szCs w:val="24"/>
        </w:rPr>
        <w:t>деятельности диспетчера</w:t>
      </w:r>
      <w:r w:rsidR="00C42C67">
        <w:rPr>
          <w:rFonts w:ascii="Times New Roman" w:hAnsi="Times New Roman" w:cs="Times New Roman"/>
          <w:sz w:val="24"/>
          <w:szCs w:val="24"/>
        </w:rPr>
        <w:t xml:space="preserve"> АТП:</w:t>
      </w:r>
    </w:p>
    <w:p w:rsidR="00887268" w:rsidRDefault="00887268" w:rsidP="00C42C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Сменно-суточный план перевозок;</w:t>
      </w:r>
    </w:p>
    <w:p w:rsidR="00887268" w:rsidRDefault="00887268" w:rsidP="00C42C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работы;</w:t>
      </w:r>
    </w:p>
    <w:p w:rsidR="00C42C67" w:rsidRDefault="00887268" w:rsidP="00C42C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перевозку грузов;</w:t>
      </w:r>
    </w:p>
    <w:p w:rsidR="00887268" w:rsidRDefault="00887268" w:rsidP="00C42C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Заказ-наряд на предоставление транспортного средства;</w:t>
      </w:r>
    </w:p>
    <w:p w:rsidR="00887268" w:rsidRDefault="00887268" w:rsidP="00C42C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Путевые листы (грузового, легкового, специального автомобиля);</w:t>
      </w:r>
    </w:p>
    <w:p w:rsidR="00887268" w:rsidRDefault="00887268" w:rsidP="00C42C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движения путевых листов;</w:t>
      </w:r>
    </w:p>
    <w:p w:rsidR="00887268" w:rsidRDefault="00887268" w:rsidP="00C42C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лист;</w:t>
      </w:r>
    </w:p>
    <w:p w:rsidR="00887268" w:rsidRDefault="00887268" w:rsidP="00C42C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Товарно-транспортные накладные;</w:t>
      </w:r>
    </w:p>
    <w:p w:rsidR="00887268" w:rsidRDefault="00887268" w:rsidP="00C42C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оказании услуг по договору;</w:t>
      </w:r>
    </w:p>
    <w:p w:rsidR="00887268" w:rsidRDefault="00887268" w:rsidP="00C42C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вынужденном простое автомобиля;</w:t>
      </w:r>
    </w:p>
    <w:p w:rsidR="00887268" w:rsidRDefault="00887268" w:rsidP="00C42C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обнаружении недостачи продукции при вскрытии контейнера;</w:t>
      </w:r>
    </w:p>
    <w:p w:rsidR="00887268" w:rsidRDefault="00887268" w:rsidP="00C42C6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Претензия.</w:t>
      </w:r>
    </w:p>
    <w:p w:rsidR="00887268" w:rsidRDefault="00887268" w:rsidP="00887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документация по учету транспортных средств, материальных запасов, транспортных услуг:</w:t>
      </w:r>
    </w:p>
    <w:p w:rsidR="00887268" w:rsidRDefault="00887268" w:rsidP="008872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 транспортного средства;</w:t>
      </w:r>
    </w:p>
    <w:p w:rsidR="00887268" w:rsidRDefault="00887268" w:rsidP="008872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приема передачи транспортного средства;</w:t>
      </w:r>
    </w:p>
    <w:p w:rsidR="00F97DF3" w:rsidRDefault="00F97DF3" w:rsidP="008872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Инвентарная карточка по учету основных средств;</w:t>
      </w:r>
    </w:p>
    <w:p w:rsidR="00F97DF3" w:rsidRDefault="00F97DF3" w:rsidP="008872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приеме-сдаче отремонтированных объектов основных средств;</w:t>
      </w:r>
    </w:p>
    <w:p w:rsidR="00EA4535" w:rsidRDefault="00EA4535" w:rsidP="008872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приеме-передаче основных средств;</w:t>
      </w:r>
    </w:p>
    <w:p w:rsidR="00887268" w:rsidRDefault="00887268" w:rsidP="008872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Счет-фактура;</w:t>
      </w:r>
    </w:p>
    <w:p w:rsidR="00887268" w:rsidRDefault="00F97DF3" w:rsidP="008872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Требование-накладная;</w:t>
      </w:r>
    </w:p>
    <w:p w:rsidR="00F97DF3" w:rsidRDefault="00F97DF3" w:rsidP="008872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Накладная на внутреннее перемещение материалов;</w:t>
      </w:r>
    </w:p>
    <w:p w:rsidR="00F97DF3" w:rsidRDefault="00F97DF3" w:rsidP="008872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Приходный ордер;</w:t>
      </w:r>
    </w:p>
    <w:p w:rsidR="00F97DF3" w:rsidRDefault="00EA4535" w:rsidP="008872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Авансовый отчет;</w:t>
      </w:r>
    </w:p>
    <w:p w:rsidR="00EA4535" w:rsidRPr="00887268" w:rsidRDefault="00EA4535" w:rsidP="0088726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Доверенность.</w:t>
      </w:r>
    </w:p>
    <w:sectPr w:rsidR="00EA4535" w:rsidRPr="00887268" w:rsidSect="00F8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CFB"/>
    <w:multiLevelType w:val="hybridMultilevel"/>
    <w:tmpl w:val="03EE0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246094"/>
    <w:multiLevelType w:val="hybridMultilevel"/>
    <w:tmpl w:val="2AD82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C75D83"/>
    <w:multiLevelType w:val="hybridMultilevel"/>
    <w:tmpl w:val="81F88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C41A98"/>
    <w:multiLevelType w:val="hybridMultilevel"/>
    <w:tmpl w:val="DACE8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931BCE"/>
    <w:multiLevelType w:val="hybridMultilevel"/>
    <w:tmpl w:val="D7707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0F6F3F"/>
    <w:multiLevelType w:val="hybridMultilevel"/>
    <w:tmpl w:val="1CDA5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7C0D8A"/>
    <w:multiLevelType w:val="hybridMultilevel"/>
    <w:tmpl w:val="33500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D64432"/>
    <w:multiLevelType w:val="hybridMultilevel"/>
    <w:tmpl w:val="F750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E218A1"/>
    <w:multiLevelType w:val="hybridMultilevel"/>
    <w:tmpl w:val="B9E0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AD7820"/>
    <w:rsid w:val="000921B1"/>
    <w:rsid w:val="0015214F"/>
    <w:rsid w:val="002F1CA8"/>
    <w:rsid w:val="0080172B"/>
    <w:rsid w:val="00887268"/>
    <w:rsid w:val="009612A4"/>
    <w:rsid w:val="00AD7820"/>
    <w:rsid w:val="00C42C67"/>
    <w:rsid w:val="00D3232F"/>
    <w:rsid w:val="00E92CB1"/>
    <w:rsid w:val="00EA4535"/>
    <w:rsid w:val="00F83D9D"/>
    <w:rsid w:val="00F8611D"/>
    <w:rsid w:val="00F9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844F-5E44-4201-8F9B-4800C0A9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Sunrise</cp:lastModifiedBy>
  <cp:revision>4</cp:revision>
  <dcterms:created xsi:type="dcterms:W3CDTF">2016-03-17T12:33:00Z</dcterms:created>
  <dcterms:modified xsi:type="dcterms:W3CDTF">2016-03-17T12:44:00Z</dcterms:modified>
</cp:coreProperties>
</file>