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7" w:rsidRPr="007C3C63" w:rsidRDefault="00097B27" w:rsidP="00097B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Государственное бюджетное </w:t>
      </w:r>
      <w:r w:rsidR="002345F5">
        <w:rPr>
          <w:color w:val="000000"/>
          <w:sz w:val="28"/>
          <w:szCs w:val="28"/>
        </w:rPr>
        <w:t xml:space="preserve">профессиональное </w:t>
      </w:r>
      <w:r w:rsidRPr="007C3C63">
        <w:rPr>
          <w:color w:val="000000"/>
          <w:sz w:val="28"/>
          <w:szCs w:val="28"/>
        </w:rPr>
        <w:t xml:space="preserve">образовательное учреждение </w:t>
      </w:r>
    </w:p>
    <w:p w:rsidR="00097B27" w:rsidRPr="007C3C63" w:rsidRDefault="002345F5" w:rsidP="0047113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 </w:t>
      </w:r>
      <w:r w:rsidR="00097B27" w:rsidRPr="007C3C63">
        <w:rPr>
          <w:color w:val="000000"/>
          <w:sz w:val="28"/>
          <w:szCs w:val="28"/>
        </w:rPr>
        <w:t xml:space="preserve">«Кунгурский автотранспортный </w:t>
      </w:r>
      <w:r w:rsidR="001F7E9D" w:rsidRPr="007C3C63">
        <w:rPr>
          <w:color w:val="000000"/>
          <w:sz w:val="28"/>
          <w:szCs w:val="28"/>
        </w:rPr>
        <w:t>Колледж</w:t>
      </w:r>
      <w:r w:rsidR="00097B27" w:rsidRPr="007C3C63">
        <w:rPr>
          <w:color w:val="000000"/>
          <w:sz w:val="28"/>
          <w:szCs w:val="28"/>
        </w:rPr>
        <w:t>»</w:t>
      </w:r>
    </w:p>
    <w:p w:rsidR="00097B27" w:rsidRPr="007C3C63" w:rsidRDefault="00097B27" w:rsidP="00097B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BB3406" w:rsidRPr="007C3C63" w:rsidTr="00BB3406">
        <w:trPr>
          <w:trHeight w:val="2921"/>
        </w:trPr>
        <w:tc>
          <w:tcPr>
            <w:tcW w:w="5800" w:type="dxa"/>
          </w:tcPr>
          <w:tbl>
            <w:tblPr>
              <w:tblW w:w="9351" w:type="dxa"/>
              <w:tblLook w:val="04A0"/>
            </w:tblPr>
            <w:tblGrid>
              <w:gridCol w:w="9108"/>
              <w:gridCol w:w="247"/>
            </w:tblGrid>
            <w:tr w:rsidR="00BB3406" w:rsidRPr="007C3C63" w:rsidTr="003F1127">
              <w:trPr>
                <w:trHeight w:val="500"/>
              </w:trPr>
              <w:tc>
                <w:tcPr>
                  <w:tcW w:w="5104" w:type="dxa"/>
                </w:tcPr>
                <w:p w:rsidR="00BB3406" w:rsidRPr="007C3C63" w:rsidRDefault="00AE4929" w:rsidP="003F1127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pict>
                      <v:group id="_x0000_s1046" editas="canvas" style="width:459pt;height:153pt;mso-position-horizontal-relative:char;mso-position-vertical-relative:line" coordorigin="2276,2072" coordsize="7200,2369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47" type="#_x0000_t75" style="position:absolute;left:2276;top:2072;width:7200;height:2369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48" type="#_x0000_t202" style="position:absolute;left:2276;top:2211;width:3562;height:2091" stroked="f">
                          <v:textbox style="mso-next-textbox:#_x0000_s1048">
                            <w:txbxContent>
                              <w:p w:rsidR="000821B5" w:rsidRPr="008C6A53" w:rsidRDefault="000821B5" w:rsidP="0047113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t>СОГЛАСОВАНО</w:t>
                                </w:r>
                              </w:p>
                              <w:p w:rsidR="000821B5" w:rsidRPr="008C6A53" w:rsidRDefault="000821B5" w:rsidP="0047113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t xml:space="preserve">Председатель Первичной профсоюзной организации «Кунгурского автотранспортного колледжа» </w:t>
                                </w:r>
                              </w:p>
                              <w:p w:rsidR="000821B5" w:rsidRPr="008C6A53" w:rsidRDefault="000821B5" w:rsidP="0047113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t>«_____»_______________ 20____г.</w:t>
                                </w:r>
                              </w:p>
                              <w:p w:rsidR="000821B5" w:rsidRPr="008C6A53" w:rsidRDefault="000821B5" w:rsidP="0047113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t>________________ Г.В. Крапивина</w:t>
                                </w:r>
                              </w:p>
                              <w:p w:rsidR="000821B5" w:rsidRDefault="000821B5" w:rsidP="00471135"/>
                            </w:txbxContent>
                          </v:textbox>
                        </v:shape>
                        <v:shape id="_x0000_s1049" type="#_x0000_t202" style="position:absolute;left:5920;top:2211;width:3556;height:2160" stroked="f">
                          <v:textbox style="mso-next-textbox:#_x0000_s1049">
                            <w:txbxContent>
                              <w:p w:rsidR="000821B5" w:rsidRPr="008C6A53" w:rsidRDefault="000821B5" w:rsidP="0047113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t>УТВЕРЖДЕНО</w:t>
                                </w:r>
                              </w:p>
                              <w:p w:rsidR="000821B5" w:rsidRPr="008C6A53" w:rsidRDefault="000821B5" w:rsidP="0047113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t>Приказом директора</w:t>
                                </w: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br/>
                                  <w:t>ГБ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П</w:t>
                                </w:r>
                                <w:r w:rsidRPr="008C6A53">
                                  <w:rPr>
                                    <w:sz w:val="28"/>
                                    <w:szCs w:val="28"/>
                                  </w:rPr>
                                  <w:t>ОУ КАТК от</w:t>
                                </w:r>
                                <w:r w:rsidR="00A465CA">
                                  <w:rPr>
                                    <w:sz w:val="28"/>
                                    <w:szCs w:val="28"/>
                                  </w:rPr>
                                  <w:t xml:space="preserve"> 28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.12.2016  г.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br/>
                                  <w:t xml:space="preserve">№ </w:t>
                                </w:r>
                                <w:r w:rsidR="00A465CA">
                                  <w:rPr>
                                    <w:sz w:val="28"/>
                                    <w:szCs w:val="28"/>
                                  </w:rPr>
                                  <w:t>110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-осн</w:t>
                                </w:r>
                              </w:p>
                              <w:p w:rsidR="000821B5" w:rsidRPr="008C6A53" w:rsidRDefault="000821B5" w:rsidP="0047113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247" w:type="dxa"/>
                </w:tcPr>
                <w:p w:rsidR="00BB3406" w:rsidRPr="007C3C63" w:rsidRDefault="00471135" w:rsidP="003F1127">
                  <w:pPr>
                    <w:ind w:left="33"/>
                    <w:rPr>
                      <w:sz w:val="28"/>
                      <w:szCs w:val="28"/>
                    </w:rPr>
                  </w:pPr>
                  <w:r w:rsidRPr="007C3C6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3406" w:rsidRPr="007C3C63" w:rsidTr="003F1127">
              <w:tc>
                <w:tcPr>
                  <w:tcW w:w="5104" w:type="dxa"/>
                </w:tcPr>
                <w:p w:rsidR="00BB3406" w:rsidRPr="007C3C63" w:rsidRDefault="00BB3406" w:rsidP="003F1127">
                  <w:pPr>
                    <w:ind w:left="176"/>
                    <w:rPr>
                      <w:b/>
                      <w:spacing w:val="120"/>
                      <w:sz w:val="28"/>
                      <w:szCs w:val="28"/>
                    </w:rPr>
                  </w:pPr>
                </w:p>
                <w:p w:rsidR="006A2B3B" w:rsidRPr="007C3C63" w:rsidRDefault="006A2B3B" w:rsidP="003F1127">
                  <w:pPr>
                    <w:ind w:left="176"/>
                    <w:rPr>
                      <w:b/>
                      <w:spacing w:val="120"/>
                      <w:sz w:val="28"/>
                      <w:szCs w:val="28"/>
                    </w:rPr>
                  </w:pPr>
                </w:p>
                <w:p w:rsidR="00254518" w:rsidRPr="007C3C63" w:rsidRDefault="00254518" w:rsidP="003F1127">
                  <w:pPr>
                    <w:ind w:left="176"/>
                    <w:rPr>
                      <w:b/>
                      <w:spacing w:val="120"/>
                      <w:sz w:val="28"/>
                      <w:szCs w:val="28"/>
                    </w:rPr>
                  </w:pPr>
                </w:p>
              </w:tc>
              <w:tc>
                <w:tcPr>
                  <w:tcW w:w="4247" w:type="dxa"/>
                </w:tcPr>
                <w:p w:rsidR="00BB3406" w:rsidRPr="007C3C63" w:rsidRDefault="00471135" w:rsidP="003F1127">
                  <w:pPr>
                    <w:ind w:left="33"/>
                    <w:rPr>
                      <w:sz w:val="28"/>
                      <w:szCs w:val="28"/>
                    </w:rPr>
                  </w:pPr>
                  <w:r w:rsidRPr="007C3C63">
                    <w:rPr>
                      <w:sz w:val="28"/>
                      <w:szCs w:val="28"/>
                    </w:rPr>
                    <w:t xml:space="preserve"> </w:t>
                  </w:r>
                </w:p>
                <w:p w:rsidR="00BB3406" w:rsidRPr="007C3C63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BB3406" w:rsidRPr="007C3C63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3406" w:rsidRPr="007C3C63" w:rsidRDefault="00BB3406" w:rsidP="00160E75">
            <w:pPr>
              <w:jc w:val="center"/>
              <w:rPr>
                <w:b/>
                <w:spacing w:val="120"/>
                <w:sz w:val="28"/>
                <w:szCs w:val="28"/>
              </w:rPr>
            </w:pPr>
          </w:p>
        </w:tc>
      </w:tr>
    </w:tbl>
    <w:p w:rsidR="00254518" w:rsidRPr="007C3C63" w:rsidRDefault="00254518" w:rsidP="00097B27">
      <w:pPr>
        <w:jc w:val="center"/>
        <w:rPr>
          <w:bCs/>
          <w:sz w:val="20"/>
          <w:szCs w:val="20"/>
        </w:rPr>
      </w:pPr>
    </w:p>
    <w:p w:rsidR="006A2B3B" w:rsidRPr="007C3C63" w:rsidRDefault="006A2B3B" w:rsidP="00097B27">
      <w:pPr>
        <w:jc w:val="center"/>
        <w:rPr>
          <w:bCs/>
          <w:sz w:val="20"/>
          <w:szCs w:val="20"/>
        </w:rPr>
      </w:pPr>
    </w:p>
    <w:p w:rsidR="00097B27" w:rsidRPr="007C3C63" w:rsidRDefault="00097B27" w:rsidP="00097B27">
      <w:pPr>
        <w:jc w:val="center"/>
        <w:rPr>
          <w:bCs/>
          <w:sz w:val="20"/>
          <w:szCs w:val="20"/>
        </w:rPr>
      </w:pPr>
    </w:p>
    <w:p w:rsidR="00471135" w:rsidRPr="007C3C63" w:rsidRDefault="00471135" w:rsidP="00097B27">
      <w:pPr>
        <w:jc w:val="center"/>
        <w:rPr>
          <w:bCs/>
          <w:sz w:val="20"/>
          <w:szCs w:val="20"/>
        </w:rPr>
      </w:pPr>
    </w:p>
    <w:p w:rsidR="00097B27" w:rsidRPr="007C3C63" w:rsidRDefault="00097B27" w:rsidP="00097B27">
      <w:pPr>
        <w:jc w:val="center"/>
        <w:rPr>
          <w:bCs/>
          <w:sz w:val="20"/>
          <w:szCs w:val="20"/>
        </w:rPr>
      </w:pPr>
    </w:p>
    <w:p w:rsidR="00097B27" w:rsidRPr="007C3C63" w:rsidRDefault="00097B27" w:rsidP="00097B27">
      <w:pPr>
        <w:jc w:val="center"/>
        <w:rPr>
          <w:bCs/>
          <w:sz w:val="36"/>
          <w:szCs w:val="36"/>
        </w:rPr>
      </w:pPr>
      <w:r w:rsidRPr="007C3C63">
        <w:rPr>
          <w:bCs/>
          <w:sz w:val="36"/>
          <w:szCs w:val="36"/>
        </w:rPr>
        <w:t xml:space="preserve">Положение </w:t>
      </w:r>
    </w:p>
    <w:p w:rsidR="003C2E71" w:rsidRPr="007C3C63" w:rsidRDefault="003C2E71" w:rsidP="00097B27">
      <w:pPr>
        <w:jc w:val="center"/>
        <w:rPr>
          <w:bCs/>
          <w:sz w:val="36"/>
          <w:szCs w:val="36"/>
        </w:rPr>
      </w:pPr>
      <w:r w:rsidRPr="007C3C63">
        <w:rPr>
          <w:bCs/>
          <w:sz w:val="36"/>
          <w:szCs w:val="36"/>
        </w:rPr>
        <w:t>о</w:t>
      </w:r>
      <w:r w:rsidR="002B442F" w:rsidRPr="007C3C63">
        <w:rPr>
          <w:bCs/>
          <w:sz w:val="36"/>
          <w:szCs w:val="36"/>
        </w:rPr>
        <w:t>б</w:t>
      </w:r>
      <w:r w:rsidRPr="007C3C63">
        <w:rPr>
          <w:bCs/>
          <w:sz w:val="36"/>
          <w:szCs w:val="36"/>
        </w:rPr>
        <w:t xml:space="preserve"> </w:t>
      </w:r>
      <w:r w:rsidR="007B73EC" w:rsidRPr="007C3C63">
        <w:rPr>
          <w:bCs/>
          <w:sz w:val="36"/>
          <w:szCs w:val="36"/>
        </w:rPr>
        <w:t>о</w:t>
      </w:r>
      <w:r w:rsidR="002B442F" w:rsidRPr="007C3C63">
        <w:rPr>
          <w:bCs/>
          <w:sz w:val="36"/>
          <w:szCs w:val="36"/>
        </w:rPr>
        <w:t>плате труда работников</w:t>
      </w:r>
    </w:p>
    <w:p w:rsidR="00097B27" w:rsidRPr="007C3C63" w:rsidRDefault="00052414" w:rsidP="00097B27">
      <w:pPr>
        <w:jc w:val="center"/>
        <w:rPr>
          <w:bCs/>
          <w:sz w:val="36"/>
          <w:szCs w:val="36"/>
        </w:rPr>
      </w:pPr>
      <w:r w:rsidRPr="007C3C63">
        <w:rPr>
          <w:bCs/>
          <w:sz w:val="36"/>
          <w:szCs w:val="36"/>
        </w:rPr>
        <w:t xml:space="preserve">государственного бюджетного </w:t>
      </w:r>
      <w:r w:rsidR="002345F5">
        <w:rPr>
          <w:bCs/>
          <w:sz w:val="36"/>
          <w:szCs w:val="36"/>
        </w:rPr>
        <w:t xml:space="preserve">профессионального </w:t>
      </w:r>
      <w:r w:rsidRPr="007C3C63">
        <w:rPr>
          <w:bCs/>
          <w:sz w:val="36"/>
          <w:szCs w:val="36"/>
        </w:rPr>
        <w:t>образовательного учреждения</w:t>
      </w:r>
      <w:r w:rsidR="002345F5">
        <w:rPr>
          <w:bCs/>
          <w:sz w:val="36"/>
          <w:szCs w:val="36"/>
        </w:rPr>
        <w:br/>
      </w:r>
      <w:r w:rsidRPr="007C3C63">
        <w:rPr>
          <w:bCs/>
          <w:sz w:val="36"/>
          <w:szCs w:val="36"/>
        </w:rPr>
        <w:t xml:space="preserve">«Кунгурский автотранспортный </w:t>
      </w:r>
      <w:r w:rsidR="001F7E9D" w:rsidRPr="007C3C63">
        <w:rPr>
          <w:bCs/>
          <w:sz w:val="36"/>
          <w:szCs w:val="36"/>
        </w:rPr>
        <w:t>Колледж</w:t>
      </w:r>
      <w:r w:rsidRPr="007C3C63">
        <w:rPr>
          <w:bCs/>
          <w:sz w:val="36"/>
          <w:szCs w:val="36"/>
        </w:rPr>
        <w:t>»</w:t>
      </w:r>
    </w:p>
    <w:p w:rsidR="00097B27" w:rsidRPr="007C3C63" w:rsidRDefault="00097B27" w:rsidP="00097B27">
      <w:pPr>
        <w:jc w:val="center"/>
        <w:rPr>
          <w:bCs/>
          <w:sz w:val="36"/>
          <w:szCs w:val="36"/>
        </w:rPr>
      </w:pPr>
      <w:r w:rsidRPr="007C3C63">
        <w:rPr>
          <w:bCs/>
          <w:sz w:val="36"/>
          <w:szCs w:val="36"/>
        </w:rPr>
        <w:t xml:space="preserve"> </w:t>
      </w:r>
    </w:p>
    <w:p w:rsidR="00097B27" w:rsidRPr="007C3C63" w:rsidRDefault="00097B27" w:rsidP="00097B27">
      <w:pPr>
        <w:rPr>
          <w:sz w:val="28"/>
          <w:szCs w:val="28"/>
        </w:rPr>
      </w:pPr>
    </w:p>
    <w:p w:rsidR="00097B27" w:rsidRPr="007C3C63" w:rsidRDefault="00097B27" w:rsidP="00097B27">
      <w:pPr>
        <w:rPr>
          <w:sz w:val="28"/>
          <w:szCs w:val="28"/>
        </w:rPr>
      </w:pPr>
    </w:p>
    <w:p w:rsidR="00097B27" w:rsidRPr="007C3C63" w:rsidRDefault="00097B27" w:rsidP="00097B27">
      <w:pPr>
        <w:rPr>
          <w:sz w:val="28"/>
          <w:szCs w:val="28"/>
        </w:rPr>
      </w:pPr>
    </w:p>
    <w:p w:rsidR="00097B27" w:rsidRPr="007C3C63" w:rsidRDefault="00097B27" w:rsidP="00097B27">
      <w:pPr>
        <w:jc w:val="right"/>
        <w:rPr>
          <w:iCs/>
          <w:sz w:val="28"/>
          <w:szCs w:val="28"/>
        </w:rPr>
      </w:pPr>
    </w:p>
    <w:p w:rsidR="006A2B3B" w:rsidRPr="007C3C63" w:rsidRDefault="006A2B3B" w:rsidP="00097B27">
      <w:pPr>
        <w:jc w:val="right"/>
        <w:rPr>
          <w:iCs/>
          <w:sz w:val="28"/>
          <w:szCs w:val="28"/>
        </w:rPr>
      </w:pPr>
    </w:p>
    <w:p w:rsidR="006A2B3B" w:rsidRPr="007C3C63" w:rsidRDefault="006A2B3B" w:rsidP="00097B27">
      <w:pPr>
        <w:jc w:val="right"/>
        <w:rPr>
          <w:iCs/>
          <w:sz w:val="28"/>
          <w:szCs w:val="28"/>
        </w:rPr>
      </w:pPr>
    </w:p>
    <w:p w:rsidR="00254518" w:rsidRPr="007C3C63" w:rsidRDefault="00254518" w:rsidP="00097B27">
      <w:pPr>
        <w:jc w:val="right"/>
        <w:rPr>
          <w:iCs/>
          <w:sz w:val="28"/>
          <w:szCs w:val="28"/>
        </w:rPr>
      </w:pPr>
    </w:p>
    <w:p w:rsidR="00097B27" w:rsidRPr="007C3C63" w:rsidRDefault="00097B27" w:rsidP="00097B27">
      <w:pPr>
        <w:ind w:left="3540"/>
        <w:rPr>
          <w:iCs/>
          <w:sz w:val="28"/>
          <w:szCs w:val="28"/>
        </w:rPr>
      </w:pPr>
    </w:p>
    <w:p w:rsidR="00471135" w:rsidRPr="007C3C63" w:rsidRDefault="00471135" w:rsidP="00097B27">
      <w:pPr>
        <w:ind w:left="3540"/>
        <w:rPr>
          <w:iCs/>
          <w:sz w:val="28"/>
          <w:szCs w:val="28"/>
        </w:rPr>
      </w:pPr>
    </w:p>
    <w:p w:rsidR="00097B27" w:rsidRPr="007C3C63" w:rsidRDefault="00097B27" w:rsidP="00097B27">
      <w:pPr>
        <w:ind w:left="3540"/>
        <w:rPr>
          <w:iCs/>
          <w:sz w:val="28"/>
          <w:szCs w:val="28"/>
        </w:rPr>
      </w:pPr>
    </w:p>
    <w:p w:rsidR="003C2E71" w:rsidRPr="007C3C63" w:rsidRDefault="003C2E71" w:rsidP="00097B27">
      <w:pPr>
        <w:ind w:left="3540"/>
        <w:rPr>
          <w:iCs/>
          <w:sz w:val="28"/>
          <w:szCs w:val="28"/>
        </w:rPr>
      </w:pPr>
    </w:p>
    <w:p w:rsidR="00097B27" w:rsidRPr="007C3C63" w:rsidRDefault="00097B27" w:rsidP="00097B27">
      <w:pPr>
        <w:ind w:left="3540"/>
        <w:rPr>
          <w:iCs/>
          <w:sz w:val="28"/>
          <w:szCs w:val="28"/>
        </w:rPr>
      </w:pPr>
    </w:p>
    <w:p w:rsidR="006A2B3B" w:rsidRPr="007C3C63" w:rsidRDefault="006A2B3B" w:rsidP="00097B27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54518" w:rsidRPr="007C3C63" w:rsidRDefault="00254518" w:rsidP="00097B27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97B27" w:rsidRPr="007C3C63" w:rsidRDefault="00097B27" w:rsidP="00097B2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  <w:r w:rsidRPr="007C3C63">
        <w:rPr>
          <w:bCs/>
          <w:color w:val="000000"/>
          <w:sz w:val="36"/>
          <w:szCs w:val="36"/>
        </w:rPr>
        <w:t>Кунгур, 20</w:t>
      </w:r>
      <w:r w:rsidR="002345F5">
        <w:rPr>
          <w:bCs/>
          <w:color w:val="000000"/>
          <w:sz w:val="36"/>
          <w:szCs w:val="36"/>
        </w:rPr>
        <w:t>16</w:t>
      </w:r>
    </w:p>
    <w:p w:rsidR="00097B27" w:rsidRPr="007C3C63" w:rsidRDefault="00052414" w:rsidP="002B442F">
      <w:pPr>
        <w:spacing w:line="360" w:lineRule="auto"/>
        <w:rPr>
          <w:sz w:val="28"/>
          <w:szCs w:val="28"/>
        </w:rPr>
      </w:pPr>
      <w:r w:rsidRPr="007C3C63">
        <w:rPr>
          <w:sz w:val="28"/>
          <w:szCs w:val="28"/>
        </w:rPr>
        <w:t xml:space="preserve"> </w:t>
      </w:r>
    </w:p>
    <w:p w:rsidR="00097B27" w:rsidRPr="007C3C63" w:rsidRDefault="00097B27" w:rsidP="00C5134D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ind w:right="-142"/>
        <w:jc w:val="center"/>
        <w:rPr>
          <w:b/>
          <w:bCs/>
          <w:color w:val="000000"/>
          <w:sz w:val="28"/>
          <w:szCs w:val="28"/>
        </w:rPr>
      </w:pPr>
      <w:r w:rsidRPr="007C3C63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5134D" w:rsidRPr="007C3C63" w:rsidRDefault="00C5134D" w:rsidP="00C5134D">
      <w:pPr>
        <w:pStyle w:val="a3"/>
        <w:shd w:val="clear" w:color="auto" w:fill="FFFFFF"/>
        <w:spacing w:after="120" w:line="360" w:lineRule="auto"/>
        <w:ind w:left="1080" w:right="-142"/>
        <w:rPr>
          <w:color w:val="000000"/>
          <w:sz w:val="28"/>
          <w:szCs w:val="28"/>
        </w:rPr>
      </w:pPr>
    </w:p>
    <w:p w:rsidR="002A66DC" w:rsidRPr="007C3C63" w:rsidRDefault="003C2E71" w:rsidP="002A66DC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7C3C63">
        <w:rPr>
          <w:color w:val="000000"/>
          <w:sz w:val="28"/>
          <w:szCs w:val="28"/>
        </w:rPr>
        <w:t>Настоящее Положение</w:t>
      </w:r>
      <w:r w:rsidR="007B73EC" w:rsidRPr="007C3C63">
        <w:rPr>
          <w:color w:val="000000"/>
          <w:sz w:val="28"/>
          <w:szCs w:val="28"/>
        </w:rPr>
        <w:t xml:space="preserve"> определяет </w:t>
      </w:r>
      <w:r w:rsidR="003B3756" w:rsidRPr="007C3C63">
        <w:rPr>
          <w:color w:val="000000"/>
          <w:sz w:val="28"/>
          <w:szCs w:val="28"/>
        </w:rPr>
        <w:t>условия, состав, порядок установления и оплаты труда,  гарантированных социальных выплат, выплат стимулирующего и компенсационного характера, особенности оплаты труда от</w:t>
      </w:r>
      <w:r w:rsidR="00471135" w:rsidRPr="007C3C63">
        <w:rPr>
          <w:color w:val="000000"/>
          <w:sz w:val="28"/>
          <w:szCs w:val="28"/>
        </w:rPr>
        <w:t>дельных категорий работников ГБ</w:t>
      </w:r>
      <w:r w:rsidR="002345F5">
        <w:rPr>
          <w:color w:val="000000"/>
          <w:sz w:val="28"/>
          <w:szCs w:val="28"/>
        </w:rPr>
        <w:t>П</w:t>
      </w:r>
      <w:r w:rsidR="003B3756" w:rsidRPr="007C3C63">
        <w:rPr>
          <w:color w:val="000000"/>
          <w:sz w:val="28"/>
          <w:szCs w:val="28"/>
        </w:rPr>
        <w:t>ОУ</w:t>
      </w:r>
      <w:r w:rsidR="00471135" w:rsidRPr="007C3C63">
        <w:rPr>
          <w:color w:val="000000"/>
          <w:sz w:val="28"/>
          <w:szCs w:val="28"/>
        </w:rPr>
        <w:t xml:space="preserve"> </w:t>
      </w:r>
      <w:r w:rsidR="003B3756" w:rsidRPr="007C3C63">
        <w:rPr>
          <w:color w:val="000000"/>
          <w:sz w:val="28"/>
          <w:szCs w:val="28"/>
        </w:rPr>
        <w:t xml:space="preserve">КАТК (далее - </w:t>
      </w:r>
      <w:r w:rsidR="002A66DC" w:rsidRPr="007C3C63">
        <w:rPr>
          <w:color w:val="000000"/>
          <w:sz w:val="28"/>
          <w:szCs w:val="28"/>
        </w:rPr>
        <w:t>к</w:t>
      </w:r>
      <w:r w:rsidR="003B3756" w:rsidRPr="007C3C63">
        <w:rPr>
          <w:color w:val="000000"/>
          <w:sz w:val="28"/>
          <w:szCs w:val="28"/>
        </w:rPr>
        <w:t>олледж).</w:t>
      </w:r>
    </w:p>
    <w:p w:rsidR="002A66DC" w:rsidRPr="007C3C63" w:rsidRDefault="002A66DC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Настоящее Положение не распространяет свое действие на правоотношения, связанные с выплатой вознаграждения лицам, </w:t>
      </w:r>
      <w:r w:rsidR="00031286" w:rsidRPr="007C3C63">
        <w:rPr>
          <w:color w:val="000000"/>
          <w:sz w:val="28"/>
          <w:szCs w:val="28"/>
        </w:rPr>
        <w:t xml:space="preserve"> </w:t>
      </w:r>
      <w:r w:rsidRPr="007C3C63">
        <w:rPr>
          <w:color w:val="000000"/>
          <w:sz w:val="28"/>
          <w:szCs w:val="28"/>
        </w:rPr>
        <w:t>привлеченным к выполнению работ (оказанию услуг) на основании гражданско-правового договора. Порядок, условия и особенности оплаты работ (услуг), выполняемых указанными лицами устанавливаются Гражданским кодексом, иными нормативными правовыми актами, соответствующим гражданско-правовым договором.</w:t>
      </w:r>
    </w:p>
    <w:p w:rsidR="006E0507" w:rsidRPr="007C3C63" w:rsidRDefault="0080048D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1.2. </w:t>
      </w:r>
      <w:proofErr w:type="gramStart"/>
      <w:r w:rsidR="003B3756" w:rsidRPr="007C3C63">
        <w:rPr>
          <w:color w:val="000000"/>
          <w:sz w:val="28"/>
          <w:szCs w:val="28"/>
        </w:rPr>
        <w:t xml:space="preserve">Настоящее положение разработано в соответствии с Трудовым кодексом РФ, </w:t>
      </w:r>
      <w:r w:rsidR="003B3756" w:rsidRPr="007C3C63">
        <w:rPr>
          <w:sz w:val="28"/>
          <w:szCs w:val="28"/>
        </w:rPr>
        <w:t xml:space="preserve">Федеральным </w:t>
      </w:r>
      <w:hyperlink r:id="rId8" w:history="1">
        <w:r w:rsidR="003B3756" w:rsidRPr="007C3C63">
          <w:rPr>
            <w:color w:val="000000"/>
            <w:sz w:val="28"/>
            <w:szCs w:val="28"/>
          </w:rPr>
          <w:t>законом</w:t>
        </w:r>
      </w:hyperlink>
      <w:r w:rsidR="003B3756" w:rsidRPr="007C3C63">
        <w:rPr>
          <w:color w:val="000000"/>
          <w:sz w:val="28"/>
          <w:szCs w:val="28"/>
        </w:rPr>
        <w:t xml:space="preserve"> </w:t>
      </w:r>
      <w:r w:rsidRPr="007C3C63">
        <w:rPr>
          <w:color w:val="000000"/>
          <w:sz w:val="28"/>
          <w:szCs w:val="28"/>
        </w:rPr>
        <w:t>от 29.12.2012 г. № 273-ФЗ «</w:t>
      </w:r>
      <w:r w:rsidR="003B3756" w:rsidRPr="007C3C63">
        <w:rPr>
          <w:color w:val="000000"/>
          <w:sz w:val="28"/>
          <w:szCs w:val="28"/>
        </w:rPr>
        <w:t>Об образовании в Российской Федерации</w:t>
      </w:r>
      <w:r w:rsidRPr="007C3C63">
        <w:rPr>
          <w:color w:val="000000"/>
          <w:sz w:val="28"/>
          <w:szCs w:val="28"/>
        </w:rPr>
        <w:t>»</w:t>
      </w:r>
      <w:r w:rsidR="003B3756" w:rsidRPr="007C3C63">
        <w:rPr>
          <w:color w:val="000000"/>
          <w:sz w:val="28"/>
          <w:szCs w:val="28"/>
        </w:rPr>
        <w:t xml:space="preserve">, </w:t>
      </w:r>
      <w:r w:rsidR="00800F7D">
        <w:rPr>
          <w:color w:val="000000"/>
          <w:sz w:val="28"/>
          <w:szCs w:val="28"/>
        </w:rPr>
        <w:t>Указом Президента РФ от 07.06.2012г. № 597 «О мероприятиях по реализации государственной социальной политики», П</w:t>
      </w:r>
      <w:r w:rsidRPr="007C3C63">
        <w:rPr>
          <w:color w:val="000000"/>
          <w:sz w:val="28"/>
          <w:szCs w:val="28"/>
        </w:rPr>
        <w:t xml:space="preserve">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г. № 2190-Р, </w:t>
      </w:r>
      <w:hyperlink r:id="rId9" w:history="1">
        <w:r w:rsidR="003B3756" w:rsidRPr="007C3C63">
          <w:rPr>
            <w:color w:val="000000"/>
            <w:sz w:val="28"/>
            <w:szCs w:val="28"/>
          </w:rPr>
          <w:t>Законом</w:t>
        </w:r>
      </w:hyperlink>
      <w:r w:rsidR="003B3756" w:rsidRPr="007C3C63">
        <w:rPr>
          <w:color w:val="000000"/>
          <w:sz w:val="28"/>
          <w:szCs w:val="28"/>
        </w:rPr>
        <w:t xml:space="preserve"> Пермского края от </w:t>
      </w:r>
      <w:r w:rsidRPr="007C3C63">
        <w:rPr>
          <w:color w:val="000000"/>
          <w:sz w:val="28"/>
          <w:szCs w:val="28"/>
        </w:rPr>
        <w:t>0</w:t>
      </w:r>
      <w:r w:rsidR="003B3756" w:rsidRPr="007C3C63">
        <w:rPr>
          <w:color w:val="000000"/>
          <w:sz w:val="28"/>
          <w:szCs w:val="28"/>
        </w:rPr>
        <w:t>3</w:t>
      </w:r>
      <w:r w:rsidRPr="007C3C63">
        <w:rPr>
          <w:color w:val="000000"/>
          <w:sz w:val="28"/>
          <w:szCs w:val="28"/>
        </w:rPr>
        <w:t>.09</w:t>
      </w:r>
      <w:proofErr w:type="gramEnd"/>
      <w:r w:rsidRPr="007C3C63">
        <w:rPr>
          <w:color w:val="000000"/>
          <w:sz w:val="28"/>
          <w:szCs w:val="28"/>
        </w:rPr>
        <w:t>.</w:t>
      </w:r>
      <w:r w:rsidR="003B3756" w:rsidRPr="007C3C63">
        <w:rPr>
          <w:color w:val="000000"/>
          <w:sz w:val="28"/>
          <w:szCs w:val="28"/>
        </w:rPr>
        <w:t xml:space="preserve"> 2008 г. </w:t>
      </w:r>
      <w:r w:rsidRPr="007C3C63">
        <w:rPr>
          <w:color w:val="000000"/>
          <w:sz w:val="28"/>
          <w:szCs w:val="28"/>
        </w:rPr>
        <w:t>№</w:t>
      </w:r>
      <w:r w:rsidR="003B3756" w:rsidRPr="007C3C63">
        <w:rPr>
          <w:color w:val="000000"/>
          <w:sz w:val="28"/>
          <w:szCs w:val="28"/>
        </w:rPr>
        <w:t xml:space="preserve"> 291-ПК </w:t>
      </w:r>
      <w:r w:rsidRPr="007C3C63">
        <w:rPr>
          <w:color w:val="000000"/>
          <w:sz w:val="28"/>
          <w:szCs w:val="28"/>
        </w:rPr>
        <w:t>«</w:t>
      </w:r>
      <w:r w:rsidR="003B3756" w:rsidRPr="007C3C63">
        <w:rPr>
          <w:color w:val="000000"/>
          <w:sz w:val="28"/>
          <w:szCs w:val="28"/>
        </w:rPr>
        <w:t>Об оплате труда работников государственных учреждений Пермского края</w:t>
      </w:r>
      <w:r w:rsidRPr="007C3C63">
        <w:rPr>
          <w:color w:val="000000"/>
          <w:sz w:val="28"/>
          <w:szCs w:val="28"/>
        </w:rPr>
        <w:t>»</w:t>
      </w:r>
      <w:r w:rsidR="003B3756" w:rsidRPr="007C3C63">
        <w:rPr>
          <w:color w:val="000000"/>
          <w:sz w:val="28"/>
          <w:szCs w:val="28"/>
        </w:rPr>
        <w:t xml:space="preserve">, </w:t>
      </w:r>
      <w:r w:rsidRPr="007C3C63">
        <w:rPr>
          <w:color w:val="000000"/>
          <w:sz w:val="28"/>
          <w:szCs w:val="28"/>
        </w:rPr>
        <w:t>Законом Пермского края «Об образовании в Пермском крае» от 12.03.2014 г.</w:t>
      </w:r>
      <w:r w:rsidR="00800F7D">
        <w:rPr>
          <w:color w:val="000000"/>
          <w:sz w:val="28"/>
          <w:szCs w:val="28"/>
        </w:rPr>
        <w:br/>
      </w:r>
      <w:r w:rsidRPr="007C3C63">
        <w:rPr>
          <w:color w:val="000000"/>
          <w:sz w:val="28"/>
          <w:szCs w:val="28"/>
        </w:rPr>
        <w:t>№</w:t>
      </w:r>
      <w:r w:rsidR="00800F7D">
        <w:rPr>
          <w:color w:val="000000"/>
          <w:sz w:val="28"/>
          <w:szCs w:val="28"/>
        </w:rPr>
        <w:t xml:space="preserve"> </w:t>
      </w:r>
      <w:r w:rsidRPr="007C3C63">
        <w:rPr>
          <w:color w:val="000000"/>
          <w:sz w:val="28"/>
          <w:szCs w:val="28"/>
        </w:rPr>
        <w:t xml:space="preserve">308-ПК, </w:t>
      </w:r>
      <w:r w:rsidR="003B3756" w:rsidRPr="007C3C63">
        <w:rPr>
          <w:color w:val="000000"/>
          <w:sz w:val="28"/>
          <w:szCs w:val="28"/>
        </w:rPr>
        <w:t>Положением о систе</w:t>
      </w:r>
      <w:r w:rsidR="003B3756" w:rsidRPr="007C3C63">
        <w:rPr>
          <w:sz w:val="28"/>
          <w:szCs w:val="28"/>
        </w:rPr>
        <w:t>ме оплаты труда работников государственных бюджетных, казенных и автономных учреждений Пер</w:t>
      </w:r>
      <w:r w:rsidRPr="007C3C63">
        <w:rPr>
          <w:sz w:val="28"/>
          <w:szCs w:val="28"/>
        </w:rPr>
        <w:t>мского края в сфере образования,</w:t>
      </w:r>
      <w:r w:rsidR="00EF227A" w:rsidRPr="007C3C63">
        <w:rPr>
          <w:sz w:val="28"/>
          <w:szCs w:val="28"/>
        </w:rPr>
        <w:t xml:space="preserve"> </w:t>
      </w:r>
      <w:r w:rsidRPr="007C3C63">
        <w:rPr>
          <w:sz w:val="28"/>
          <w:szCs w:val="28"/>
        </w:rPr>
        <w:t>утвержденным Постановлением Правительст</w:t>
      </w:r>
      <w:r w:rsidR="00EF227A" w:rsidRPr="007C3C63">
        <w:rPr>
          <w:sz w:val="28"/>
          <w:szCs w:val="28"/>
        </w:rPr>
        <w:t xml:space="preserve">ва Пермского края от 01.04.2014 </w:t>
      </w:r>
      <w:r w:rsidRPr="007C3C63">
        <w:rPr>
          <w:sz w:val="28"/>
          <w:szCs w:val="28"/>
        </w:rPr>
        <w:t>г. № 214-п</w:t>
      </w:r>
      <w:r w:rsidR="006E0507" w:rsidRPr="007C3C63">
        <w:rPr>
          <w:color w:val="000000"/>
          <w:sz w:val="28"/>
          <w:szCs w:val="28"/>
        </w:rPr>
        <w:t>.</w:t>
      </w:r>
    </w:p>
    <w:p w:rsidR="00DB1520" w:rsidRPr="007C3C63" w:rsidRDefault="000E34D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1.3. </w:t>
      </w:r>
      <w:r w:rsidR="0080048D" w:rsidRPr="007C3C63">
        <w:rPr>
          <w:color w:val="000000"/>
          <w:sz w:val="28"/>
          <w:szCs w:val="28"/>
        </w:rPr>
        <w:t>Основные понятия, используемые в настоящем Положении:</w:t>
      </w:r>
    </w:p>
    <w:p w:rsidR="00DB1520" w:rsidRPr="007C3C63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7C3C63">
        <w:rPr>
          <w:sz w:val="28"/>
          <w:szCs w:val="28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</w:t>
      </w:r>
      <w:proofErr w:type="gramEnd"/>
      <w:r w:rsidRPr="007C3C63">
        <w:rPr>
          <w:sz w:val="28"/>
          <w:szCs w:val="28"/>
        </w:rPr>
        <w:t xml:space="preserve"> надбавки стимулирующего характера, премии и иные поощрительные выплаты).</w:t>
      </w:r>
    </w:p>
    <w:p w:rsidR="00DB1520" w:rsidRPr="007C3C63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lastRenderedPageBreak/>
        <w:t xml:space="preserve">Тарифная ставка - фиксированный </w:t>
      </w:r>
      <w:proofErr w:type="gramStart"/>
      <w:r w:rsidRPr="007C3C63">
        <w:rPr>
          <w:sz w:val="28"/>
          <w:szCs w:val="28"/>
        </w:rPr>
        <w:t>размер оплаты труда</w:t>
      </w:r>
      <w:proofErr w:type="gramEnd"/>
      <w:r w:rsidRPr="007C3C63">
        <w:rPr>
          <w:sz w:val="28"/>
          <w:szCs w:val="28"/>
        </w:rPr>
        <w:t xml:space="preserve"> работника за выполнение </w:t>
      </w:r>
      <w:hyperlink r:id="rId10" w:history="1">
        <w:r w:rsidRPr="007C3C63">
          <w:rPr>
            <w:sz w:val="28"/>
            <w:szCs w:val="28"/>
          </w:rPr>
          <w:t>нормы труда</w:t>
        </w:r>
      </w:hyperlink>
      <w:r w:rsidRPr="007C3C63">
        <w:rPr>
          <w:sz w:val="28"/>
          <w:szCs w:val="28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DB1520" w:rsidRPr="007C3C63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Оклад (должностной оклад) - фиксированный </w:t>
      </w:r>
      <w:proofErr w:type="gramStart"/>
      <w:r w:rsidRPr="007C3C63">
        <w:rPr>
          <w:sz w:val="28"/>
          <w:szCs w:val="28"/>
        </w:rPr>
        <w:t>размер оплаты труда</w:t>
      </w:r>
      <w:proofErr w:type="gramEnd"/>
      <w:r w:rsidRPr="007C3C63">
        <w:rPr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DB1520" w:rsidRPr="007C3C63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Тарификация работ - отнесение видов труда к тарифным разрядам или квалификационным категориям в зависимости от сложности труда.</w:t>
      </w:r>
    </w:p>
    <w:p w:rsidR="00DB1520" w:rsidRPr="007C3C63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Сложность выполняемых работ определяется на основе их тарификации.</w:t>
      </w:r>
    </w:p>
    <w:p w:rsidR="00DB1520" w:rsidRPr="007C3C63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Тарификация работ и присвоение тарифных разрядов работникам производятся с учетом единого тарифно-квалификационного </w:t>
      </w:r>
      <w:hyperlink r:id="rId11" w:history="1">
        <w:r w:rsidRPr="007C3C63">
          <w:rPr>
            <w:sz w:val="28"/>
            <w:szCs w:val="28"/>
          </w:rPr>
          <w:t>справочника работ</w:t>
        </w:r>
      </w:hyperlink>
      <w:r w:rsidRPr="007C3C63">
        <w:rPr>
          <w:sz w:val="28"/>
          <w:szCs w:val="28"/>
        </w:rPr>
        <w:t xml:space="preserve"> и профессий рабочих, единого квалификационного </w:t>
      </w:r>
      <w:hyperlink r:id="rId12" w:history="1">
        <w:r w:rsidRPr="007C3C63">
          <w:rPr>
            <w:sz w:val="28"/>
            <w:szCs w:val="28"/>
          </w:rPr>
          <w:t>справочника должностей</w:t>
        </w:r>
      </w:hyperlink>
      <w:r w:rsidRPr="007C3C63">
        <w:rPr>
          <w:sz w:val="28"/>
          <w:szCs w:val="28"/>
        </w:rPr>
        <w:t xml:space="preserve"> руководителей, специалистов и служащих или с учетом </w:t>
      </w:r>
      <w:hyperlink r:id="rId13" w:history="1">
        <w:r w:rsidRPr="007C3C63">
          <w:rPr>
            <w:sz w:val="28"/>
            <w:szCs w:val="28"/>
          </w:rPr>
          <w:t>профессиональных стандартов</w:t>
        </w:r>
      </w:hyperlink>
      <w:r w:rsidRPr="007C3C63">
        <w:rPr>
          <w:sz w:val="28"/>
          <w:szCs w:val="28"/>
        </w:rPr>
        <w:t>.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Основной персонал колледжа - работники колледжа, непосредственно оказывающие услуги (выполняющие работы), направленные на достижение определенных уставом целей деятельности, и включает педагогических работников и прочих основных работников.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Педагогические работники - работники, осуществляющие образовательную деятельность. Отнесение должностей к педагогическим работникам учреждений осуществляется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14" w:history="1">
        <w:r w:rsidRPr="007C3C63">
          <w:rPr>
            <w:sz w:val="28"/>
            <w:szCs w:val="28"/>
          </w:rPr>
          <w:t>Постановлением</w:t>
        </w:r>
      </w:hyperlink>
      <w:r w:rsidRPr="007C3C63">
        <w:rPr>
          <w:sz w:val="28"/>
          <w:szCs w:val="28"/>
        </w:rPr>
        <w:t xml:space="preserve"> Правительства РФ от 08.08.2013 г. № 678</w:t>
      </w:r>
      <w:r w:rsidR="00EA7980" w:rsidRPr="007C3C63">
        <w:rPr>
          <w:sz w:val="28"/>
          <w:szCs w:val="28"/>
        </w:rPr>
        <w:t>.</w:t>
      </w:r>
    </w:p>
    <w:p w:rsidR="005B482C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Прочие основные работники - работники, не осуществляющие образовательную деятельность и непосредственно оказывающие услуги (выполняющие работы), направленные на достижение определенных уставом колледжа целей.</w:t>
      </w:r>
    </w:p>
    <w:p w:rsidR="002345F5" w:rsidRPr="007C3C63" w:rsidRDefault="002345F5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66C28">
        <w:rPr>
          <w:sz w:val="28"/>
          <w:szCs w:val="28"/>
        </w:rPr>
        <w:t>Стандартная численность группы обучающихся составляет 25 человек</w:t>
      </w:r>
    </w:p>
    <w:p w:rsidR="002345F5" w:rsidRDefault="00DB1520" w:rsidP="002345F5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45"/>
        <w:jc w:val="both"/>
        <w:rPr>
          <w:color w:val="000000"/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Заработная плата устанавливается работнику в соответствии с </w:t>
      </w:r>
      <w:r w:rsidR="000E08C8" w:rsidRPr="007C3C63">
        <w:rPr>
          <w:color w:val="000000"/>
          <w:sz w:val="28"/>
          <w:szCs w:val="28"/>
        </w:rPr>
        <w:t xml:space="preserve"> </w:t>
      </w:r>
      <w:r w:rsidR="00D42BB8" w:rsidRPr="007C3C63">
        <w:rPr>
          <w:color w:val="000000"/>
          <w:sz w:val="28"/>
          <w:szCs w:val="28"/>
        </w:rPr>
        <w:t xml:space="preserve"> </w:t>
      </w:r>
      <w:r w:rsidR="000E08C8" w:rsidRPr="007C3C63">
        <w:rPr>
          <w:color w:val="000000"/>
          <w:sz w:val="28"/>
          <w:szCs w:val="28"/>
        </w:rPr>
        <w:t xml:space="preserve"> </w:t>
      </w:r>
      <w:r w:rsidRPr="007C3C63">
        <w:rPr>
          <w:color w:val="000000"/>
          <w:sz w:val="28"/>
          <w:szCs w:val="28"/>
        </w:rPr>
        <w:t>настоящим Положением, иными локальными нормативными актами колледжа, трудовым договором</w:t>
      </w:r>
      <w:r w:rsidR="002B2AA6" w:rsidRPr="007C3C63">
        <w:rPr>
          <w:color w:val="000000"/>
          <w:sz w:val="28"/>
          <w:szCs w:val="28"/>
        </w:rPr>
        <w:t>.</w:t>
      </w:r>
    </w:p>
    <w:p w:rsidR="002345F5" w:rsidRPr="002345F5" w:rsidRDefault="002345F5" w:rsidP="002345F5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345F5">
        <w:rPr>
          <w:sz w:val="28"/>
          <w:szCs w:val="28"/>
        </w:rPr>
        <w:t xml:space="preserve">Условия оплаты труда, определенные трудовым договором, не могут быть ухудшены по сравнению с установленными Конституцией РФ, трудовым законодательством и иными нормативными правовыми актами, </w:t>
      </w:r>
      <w:r w:rsidRPr="002345F5">
        <w:rPr>
          <w:sz w:val="28"/>
          <w:szCs w:val="28"/>
        </w:rPr>
        <w:lastRenderedPageBreak/>
        <w:t>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2345F5" w:rsidRDefault="002345F5" w:rsidP="002345F5">
      <w:pPr>
        <w:tabs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E66C28">
        <w:rPr>
          <w:sz w:val="28"/>
          <w:szCs w:val="28"/>
        </w:rPr>
        <w:t xml:space="preserve">При начислении и выплате заработной платы работникам колледжа соблюдаются положения Конституции РФ, основополагающие принципы правового регулирования трудовых отношений, в том числе реализация права каждого на вознаграждение за </w:t>
      </w:r>
      <w:proofErr w:type="gramStart"/>
      <w:r w:rsidRPr="00E66C28">
        <w:rPr>
          <w:sz w:val="28"/>
          <w:szCs w:val="28"/>
        </w:rPr>
        <w:t>труд</w:t>
      </w:r>
      <w:proofErr w:type="gramEnd"/>
      <w:r w:rsidRPr="00E66C28">
        <w:rPr>
          <w:sz w:val="28"/>
          <w:szCs w:val="28"/>
        </w:rPr>
        <w:t xml:space="preserve"> без какой бы то ни было дискриминации.</w:t>
      </w:r>
    </w:p>
    <w:p w:rsidR="00A23BBD" w:rsidRPr="002345F5" w:rsidRDefault="002345F5" w:rsidP="002345F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45F5">
        <w:rPr>
          <w:sz w:val="28"/>
          <w:szCs w:val="28"/>
        </w:rPr>
        <w:t>ГБПОУ КАТК выполняет обязанности работодателя, предусмотренные действующим законодательством, в том числе обеспечивает работникам равную оплату за труд равной ценности</w:t>
      </w:r>
      <w:r w:rsidRPr="002345F5">
        <w:rPr>
          <w:color w:val="000000"/>
          <w:sz w:val="28"/>
          <w:szCs w:val="28"/>
        </w:rPr>
        <w:t xml:space="preserve"> </w:t>
      </w:r>
      <w:r w:rsidR="00A23BBD" w:rsidRPr="002345F5">
        <w:rPr>
          <w:color w:val="000000"/>
          <w:sz w:val="28"/>
          <w:szCs w:val="28"/>
        </w:rPr>
        <w:t>1.6.</w:t>
      </w:r>
      <w:r w:rsidR="00D0747F" w:rsidRPr="002345F5">
        <w:rPr>
          <w:color w:val="000000"/>
          <w:sz w:val="28"/>
          <w:szCs w:val="28"/>
        </w:rPr>
        <w:t xml:space="preserve"> </w:t>
      </w:r>
      <w:r w:rsidR="00A23BBD" w:rsidRPr="002345F5">
        <w:rPr>
          <w:sz w:val="28"/>
          <w:szCs w:val="28"/>
        </w:rPr>
        <w:t xml:space="preserve">Оплата труда работников колледжа осуществляется на основе </w:t>
      </w:r>
      <w:hyperlink r:id="rId15" w:history="1">
        <w:r w:rsidR="00A23BBD" w:rsidRPr="002345F5">
          <w:rPr>
            <w:sz w:val="28"/>
            <w:szCs w:val="28"/>
          </w:rPr>
          <w:t>схемы</w:t>
        </w:r>
      </w:hyperlink>
      <w:r w:rsidR="00A23BBD" w:rsidRPr="002345F5">
        <w:rPr>
          <w:sz w:val="28"/>
          <w:szCs w:val="28"/>
        </w:rPr>
        <w:t xml:space="preserve"> тарифных ставок, окладов (должностных окладов), утвержденной нормативным правовым актом Правительства Пермского края, </w:t>
      </w:r>
      <w:r w:rsidR="00386257" w:rsidRPr="002345F5">
        <w:rPr>
          <w:sz w:val="28"/>
          <w:szCs w:val="28"/>
        </w:rPr>
        <w:t>опре</w:t>
      </w:r>
      <w:r w:rsidR="00A23BBD" w:rsidRPr="002345F5">
        <w:rPr>
          <w:sz w:val="28"/>
          <w:szCs w:val="28"/>
        </w:rPr>
        <w:t>деля</w:t>
      </w:r>
      <w:r w:rsidR="00386257" w:rsidRPr="002345F5">
        <w:rPr>
          <w:sz w:val="28"/>
          <w:szCs w:val="28"/>
        </w:rPr>
        <w:t>ющей</w:t>
      </w:r>
      <w:r w:rsidR="00A23BBD" w:rsidRPr="002345F5">
        <w:rPr>
          <w:sz w:val="28"/>
          <w:szCs w:val="28"/>
        </w:rPr>
        <w:t xml:space="preserve"> минимальные размеры тарифных ставок, окладов (должностных окладов) работников </w:t>
      </w:r>
      <w:proofErr w:type="gramStart"/>
      <w:r w:rsidR="00A23BBD" w:rsidRPr="002345F5">
        <w:rPr>
          <w:sz w:val="28"/>
          <w:szCs w:val="28"/>
        </w:rPr>
        <w:t>учреждений</w:t>
      </w:r>
      <w:proofErr w:type="gramEnd"/>
      <w:r w:rsidR="00A23BBD" w:rsidRPr="002345F5">
        <w:rPr>
          <w:sz w:val="28"/>
          <w:szCs w:val="28"/>
        </w:rPr>
        <w:t xml:space="preserve"> на основе отнесения занимаемых ими должностей к профессиональным квалификационным группам.</w:t>
      </w:r>
    </w:p>
    <w:p w:rsidR="00234514" w:rsidRPr="007C3C63" w:rsidRDefault="00386257" w:rsidP="002345F5">
      <w:pPr>
        <w:autoSpaceDE w:val="0"/>
        <w:autoSpaceDN w:val="0"/>
        <w:adjustRightInd w:val="0"/>
        <w:spacing w:line="360" w:lineRule="exact"/>
        <w:ind w:firstLine="545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Конкретные размеры тарифных ставок, окладов (должностных окладов) работников устанавливаются директором колледжа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работника.</w:t>
      </w:r>
    </w:p>
    <w:p w:rsidR="00234514" w:rsidRPr="007C3C63" w:rsidRDefault="00234514" w:rsidP="002345F5">
      <w:pPr>
        <w:autoSpaceDE w:val="0"/>
        <w:autoSpaceDN w:val="0"/>
        <w:adjustRightInd w:val="0"/>
        <w:spacing w:line="360" w:lineRule="exact"/>
        <w:ind w:firstLine="545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1.7. Выплата заработной платы (в том числе стимулирующих выплат) осуществляется за счет средств, полученных из различных источников финансирования работодателя, в том числе из доходов, полученных от платной и иной приносящей доход деятельности.</w:t>
      </w:r>
    </w:p>
    <w:p w:rsidR="00AF6F5E" w:rsidRPr="007C3C63" w:rsidRDefault="00AF6F5E" w:rsidP="00CA02A1">
      <w:pPr>
        <w:tabs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</w:p>
    <w:p w:rsidR="00912F18" w:rsidRPr="007C3C63" w:rsidRDefault="000808DF" w:rsidP="00CA02A1">
      <w:pPr>
        <w:autoSpaceDE w:val="0"/>
        <w:autoSpaceDN w:val="0"/>
        <w:adjustRightInd w:val="0"/>
        <w:spacing w:after="100" w:afterAutospacing="1" w:line="360" w:lineRule="exact"/>
        <w:ind w:firstLine="720"/>
        <w:jc w:val="center"/>
        <w:rPr>
          <w:b/>
          <w:sz w:val="28"/>
          <w:szCs w:val="28"/>
        </w:rPr>
      </w:pPr>
      <w:r w:rsidRPr="007C3C63">
        <w:rPr>
          <w:b/>
          <w:sz w:val="28"/>
          <w:szCs w:val="28"/>
        </w:rPr>
        <w:t xml:space="preserve">II. </w:t>
      </w:r>
      <w:r w:rsidR="00386257" w:rsidRPr="007C3C63">
        <w:rPr>
          <w:b/>
          <w:sz w:val="28"/>
          <w:szCs w:val="28"/>
        </w:rPr>
        <w:t>УСЛОВИЯ И ПОРЯДОК ОПЛАТЫ ТРУДА</w:t>
      </w:r>
    </w:p>
    <w:p w:rsidR="00716A87" w:rsidRPr="007C3C63" w:rsidRDefault="00BF186D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2.1. </w:t>
      </w:r>
      <w:r w:rsidR="00716A87" w:rsidRPr="007C3C63">
        <w:rPr>
          <w:sz w:val="28"/>
          <w:szCs w:val="28"/>
        </w:rPr>
        <w:t>Оплата труда работников колледжа включает:</w:t>
      </w:r>
    </w:p>
    <w:p w:rsidR="00716A87" w:rsidRPr="007C3C63" w:rsidRDefault="00716A8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тарифные ставки, оклады (должностные оклады);</w:t>
      </w:r>
    </w:p>
    <w:p w:rsidR="00716A87" w:rsidRPr="007C3C63" w:rsidRDefault="00716A8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выплаты компенсационного характера;</w:t>
      </w:r>
    </w:p>
    <w:p w:rsidR="00716A87" w:rsidRPr="007C3C63" w:rsidRDefault="00716A8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выплаты стимулирующего характера.</w:t>
      </w:r>
    </w:p>
    <w:p w:rsidR="00716A87" w:rsidRPr="007C3C63" w:rsidRDefault="00716A8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Особенности оплаты труда </w:t>
      </w:r>
      <w:r w:rsidR="009D5417" w:rsidRPr="007C3C63">
        <w:rPr>
          <w:sz w:val="28"/>
          <w:szCs w:val="28"/>
        </w:rPr>
        <w:t>отдельных категорий работников устанавливаются соответствующими разделами настоящего Положения</w:t>
      </w:r>
    </w:p>
    <w:p w:rsidR="00751952" w:rsidRPr="007C3C63" w:rsidRDefault="009D541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2.</w:t>
      </w:r>
      <w:r w:rsidR="002A66DC" w:rsidRPr="007C3C63">
        <w:rPr>
          <w:sz w:val="28"/>
          <w:szCs w:val="28"/>
        </w:rPr>
        <w:t>2</w:t>
      </w:r>
      <w:r w:rsidRPr="007C3C63">
        <w:rPr>
          <w:sz w:val="28"/>
          <w:szCs w:val="28"/>
        </w:rPr>
        <w:t xml:space="preserve">. </w:t>
      </w:r>
      <w:r w:rsidR="00751952" w:rsidRPr="007C3C63">
        <w:rPr>
          <w:sz w:val="28"/>
          <w:szCs w:val="28"/>
        </w:rPr>
        <w:t>Фонд оплаты труда работников колледжа формируется на календарный год исходя из объема лимитов бюджетных обязатель</w:t>
      </w:r>
      <w:proofErr w:type="gramStart"/>
      <w:r w:rsidR="00751952" w:rsidRPr="007C3C63">
        <w:rPr>
          <w:sz w:val="28"/>
          <w:szCs w:val="28"/>
        </w:rPr>
        <w:t xml:space="preserve">ств </w:t>
      </w:r>
      <w:r w:rsidR="00751952" w:rsidRPr="007C3C63">
        <w:rPr>
          <w:sz w:val="28"/>
          <w:szCs w:val="28"/>
        </w:rPr>
        <w:lastRenderedPageBreak/>
        <w:t>кр</w:t>
      </w:r>
      <w:proofErr w:type="gramEnd"/>
      <w:r w:rsidR="00751952" w:rsidRPr="007C3C63">
        <w:rPr>
          <w:sz w:val="28"/>
          <w:szCs w:val="28"/>
        </w:rPr>
        <w:t>аевого бюджета, субсидий из краевого бюджета, внебюджетных средств и средств, поступающих от приносящей доход деятельности, в соответствии с законодательством.</w:t>
      </w:r>
    </w:p>
    <w:p w:rsidR="00751952" w:rsidRPr="007C3C63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Фонд оплаты труда работников учреждения состоит из базовой части и стимулирующей части:</w:t>
      </w:r>
      <w:r w:rsidR="00EF227A" w:rsidRPr="007C3C63">
        <w:rPr>
          <w:sz w:val="28"/>
          <w:szCs w:val="28"/>
        </w:rPr>
        <w:t xml:space="preserve"> </w:t>
      </w:r>
    </w:p>
    <w:p w:rsidR="00751952" w:rsidRPr="007C3C63" w:rsidRDefault="00751952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ФОТо = ФОТб + ФОТст, где</w:t>
      </w:r>
    </w:p>
    <w:p w:rsidR="00751952" w:rsidRPr="007C3C63" w:rsidRDefault="00751952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51952" w:rsidRPr="007C3C63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ФОТб - базовая часть фонда оплаты труда учреждения (составляет не более 70% ФОТ учреждения);</w:t>
      </w:r>
    </w:p>
    <w:p w:rsidR="00751952" w:rsidRPr="007C3C63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ФОТст - стимулирующая часть фонда оплаты труда учреждения (составляет не менее 30% ФОТ учреждения).</w:t>
      </w:r>
    </w:p>
    <w:p w:rsidR="00751952" w:rsidRPr="007C3C63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Штатное расписание колледжа утверждается директором в пределах базовой </w:t>
      </w:r>
      <w:proofErr w:type="gramStart"/>
      <w:r w:rsidRPr="007C3C63">
        <w:rPr>
          <w:sz w:val="28"/>
          <w:szCs w:val="28"/>
        </w:rPr>
        <w:t>части фонда оплаты труда учреждения</w:t>
      </w:r>
      <w:proofErr w:type="gramEnd"/>
      <w:r w:rsidRPr="007C3C63">
        <w:rPr>
          <w:sz w:val="28"/>
          <w:szCs w:val="28"/>
        </w:rPr>
        <w:t xml:space="preserve"> и включает в себя все должности служащих и работников (профессии рабочих) </w:t>
      </w:r>
      <w:r w:rsidR="005B482C" w:rsidRPr="007C3C63">
        <w:rPr>
          <w:sz w:val="28"/>
          <w:szCs w:val="28"/>
        </w:rPr>
        <w:t>колледжа</w:t>
      </w:r>
      <w:r w:rsidRPr="007C3C63">
        <w:rPr>
          <w:sz w:val="28"/>
          <w:szCs w:val="28"/>
        </w:rPr>
        <w:t>.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2.</w:t>
      </w:r>
      <w:r w:rsidR="002A66DC" w:rsidRPr="007C3C63">
        <w:rPr>
          <w:sz w:val="28"/>
          <w:szCs w:val="28"/>
        </w:rPr>
        <w:t>2</w:t>
      </w:r>
      <w:r w:rsidRPr="007C3C63">
        <w:rPr>
          <w:sz w:val="28"/>
          <w:szCs w:val="28"/>
        </w:rPr>
        <w:t>.1. Базовая часть фонда оплаты труда включает фонд тарифных ставок, окладов (должностных окладов) и фонд компенсационных выплат, обеспечивающих гарантированную заработную плату, и рассчитывается по формуле: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ФОТб = ФОТд + ФОТк, где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ФОТд - фонд тарифных ставок, окладов (должностных окладов) учреждения;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ФОТк - компенсационная часть фонда оплаты труда.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Базовая часть </w:t>
      </w:r>
      <w:proofErr w:type="gramStart"/>
      <w:r w:rsidRPr="007C3C63">
        <w:rPr>
          <w:sz w:val="28"/>
          <w:szCs w:val="28"/>
        </w:rPr>
        <w:t>фонда оплаты труда работников колледжа</w:t>
      </w:r>
      <w:proofErr w:type="gramEnd"/>
      <w:r w:rsidRPr="007C3C63">
        <w:rPr>
          <w:sz w:val="28"/>
          <w:szCs w:val="28"/>
        </w:rPr>
        <w:t xml:space="preserve"> распределяется по формуле: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ФОТб = ФОТосн + ФОТауп + ФОТувп + ФОТмоп, где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ФОТосн - базовая часть фонда оплаты труда основного персонала колл</w:t>
      </w:r>
      <w:r w:rsidR="00EF227A" w:rsidRPr="007C3C63">
        <w:rPr>
          <w:sz w:val="28"/>
          <w:szCs w:val="28"/>
        </w:rPr>
        <w:t xml:space="preserve">еджа (составляет не менее </w:t>
      </w:r>
      <w:r w:rsidR="002345F5">
        <w:rPr>
          <w:sz w:val="28"/>
          <w:szCs w:val="28"/>
        </w:rPr>
        <w:t>6</w:t>
      </w:r>
      <w:r w:rsidR="00EF227A" w:rsidRPr="007C3C63">
        <w:rPr>
          <w:sz w:val="28"/>
          <w:szCs w:val="28"/>
        </w:rPr>
        <w:t>0</w:t>
      </w:r>
      <w:r w:rsidRPr="007C3C63">
        <w:rPr>
          <w:sz w:val="28"/>
          <w:szCs w:val="28"/>
        </w:rPr>
        <w:t>% от ФОТб колледжа);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ФОТауп - базовая часть фонда оплаты труда административно-управленческого персонала;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ФОТувп - базовая часть фонда оплаты труда учебно-вспомогательного персонала;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ФОТмоп - базовая часть фонда оплаты труда младшего обслуживающего персонала.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lastRenderedPageBreak/>
        <w:t>2.</w:t>
      </w:r>
      <w:r w:rsidR="002A66DC" w:rsidRPr="007C3C63">
        <w:rPr>
          <w:sz w:val="28"/>
          <w:szCs w:val="28"/>
        </w:rPr>
        <w:t>2</w:t>
      </w:r>
      <w:r w:rsidRPr="007C3C63">
        <w:rPr>
          <w:sz w:val="28"/>
          <w:szCs w:val="28"/>
        </w:rPr>
        <w:t>.2. Стимулирующая часть фонда оплаты труда распределяется по формуле: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ФОТст = ФОТст. осн + ФОТст. ауп + ФОТст. увп + ФОТст. моп, где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ФОТст. осн - стимулирующая часть фонда оплаты труда основного персонала учреждения, составляет не менее </w:t>
      </w:r>
      <w:r w:rsidR="002345F5">
        <w:rPr>
          <w:sz w:val="28"/>
          <w:szCs w:val="28"/>
        </w:rPr>
        <w:t>6</w:t>
      </w:r>
      <w:r w:rsidR="003475C1" w:rsidRPr="007C3C63">
        <w:rPr>
          <w:sz w:val="28"/>
          <w:szCs w:val="28"/>
        </w:rPr>
        <w:t xml:space="preserve">0 </w:t>
      </w:r>
      <w:r w:rsidRPr="007C3C63">
        <w:rPr>
          <w:sz w:val="28"/>
          <w:szCs w:val="28"/>
        </w:rPr>
        <w:t>% от ФОТст учреждения;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ФОТст. ауп - стимулирующая часть фонда оплаты труда административно-управленческого персонала;</w:t>
      </w:r>
    </w:p>
    <w:p w:rsidR="005B482C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ФОТст. увп - стимулирующая часть фонда оплаты труда учебно-вспомогательного персонала;</w:t>
      </w:r>
    </w:p>
    <w:p w:rsidR="00C74E20" w:rsidRPr="007C3C63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ФОТст. моп - стимулирующая часть фонда оплаты труда младшего обслуживающего персонала.</w:t>
      </w:r>
    </w:p>
    <w:p w:rsidR="002A66DC" w:rsidRPr="007C3C63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2.3. Работникам колледжа</w:t>
      </w:r>
      <w:r w:rsidR="00234514" w:rsidRPr="007C3C63">
        <w:rPr>
          <w:sz w:val="28"/>
          <w:szCs w:val="28"/>
        </w:rPr>
        <w:t xml:space="preserve">, за исключением директора, </w:t>
      </w:r>
      <w:r w:rsidRPr="007C3C63">
        <w:rPr>
          <w:sz w:val="28"/>
          <w:szCs w:val="28"/>
        </w:rPr>
        <w:t>при наличии оснований, предусмотренных законодательством, локальными актами и трудовым договором, устанавливаются выплаты компенсационного характера в соответствии с приложением 1 к настоящему Положению.</w:t>
      </w:r>
    </w:p>
    <w:p w:rsidR="002A66DC" w:rsidRPr="007C3C63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2.3.1. Условия, размеры, срок и порядок осуществления компенсационных выплат работникам устанавливаются с учетом содержания и (или) объема дополнительной работы в соответствии с настоящим Положением, иными локальными нормативными актами колледжа.</w:t>
      </w:r>
    </w:p>
    <w:p w:rsidR="002A66DC" w:rsidRPr="007C3C63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2.3.2. Компенсационные выплаты производятся работникам, работающим в </w:t>
      </w:r>
      <w:proofErr w:type="gramStart"/>
      <w:r w:rsidRPr="007C3C63">
        <w:rPr>
          <w:sz w:val="28"/>
          <w:szCs w:val="28"/>
        </w:rPr>
        <w:t>колледже</w:t>
      </w:r>
      <w:proofErr w:type="gramEnd"/>
      <w:r w:rsidRPr="007C3C63">
        <w:rPr>
          <w:sz w:val="28"/>
          <w:szCs w:val="28"/>
        </w:rPr>
        <w:t xml:space="preserve"> как по основному месту работы, так и при совмещении должностей, расширении зоны обслуживания, совместительстве.</w:t>
      </w:r>
    </w:p>
    <w:p w:rsidR="002A66DC" w:rsidRPr="007C3C63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2.4. </w:t>
      </w:r>
      <w:r w:rsidRPr="007C3C63">
        <w:rPr>
          <w:sz w:val="28"/>
          <w:szCs w:val="28"/>
        </w:rPr>
        <w:t>Работникам колледжа</w:t>
      </w:r>
      <w:r w:rsidR="00234514" w:rsidRPr="007C3C63">
        <w:rPr>
          <w:sz w:val="28"/>
          <w:szCs w:val="28"/>
        </w:rPr>
        <w:t xml:space="preserve">, за исключением директора, </w:t>
      </w:r>
      <w:r w:rsidRPr="007C3C63">
        <w:rPr>
          <w:sz w:val="28"/>
          <w:szCs w:val="28"/>
        </w:rPr>
        <w:t>при наличии оснований, предусмотренных локальными актами и трудовым договором, устанавливаются выплаты стимулирующего характера в соответствии с приложениями 2, 3</w:t>
      </w:r>
      <w:r w:rsidR="00A465CA">
        <w:rPr>
          <w:sz w:val="28"/>
          <w:szCs w:val="28"/>
        </w:rPr>
        <w:t xml:space="preserve">, </w:t>
      </w:r>
      <w:r w:rsidR="00596C13">
        <w:rPr>
          <w:sz w:val="28"/>
          <w:szCs w:val="28"/>
        </w:rPr>
        <w:t>5</w:t>
      </w:r>
      <w:r w:rsidR="00234514" w:rsidRPr="007C3C63">
        <w:rPr>
          <w:sz w:val="28"/>
          <w:szCs w:val="28"/>
        </w:rPr>
        <w:t xml:space="preserve"> </w:t>
      </w:r>
      <w:r w:rsidRPr="007C3C63">
        <w:rPr>
          <w:sz w:val="28"/>
          <w:szCs w:val="28"/>
        </w:rPr>
        <w:t>к настоящему</w:t>
      </w:r>
      <w:r w:rsidR="00234514" w:rsidRPr="007C3C63">
        <w:rPr>
          <w:sz w:val="28"/>
          <w:szCs w:val="28"/>
        </w:rPr>
        <w:t xml:space="preserve"> </w:t>
      </w:r>
      <w:r w:rsidRPr="007C3C63">
        <w:rPr>
          <w:sz w:val="28"/>
          <w:szCs w:val="28"/>
        </w:rPr>
        <w:t>Положению</w:t>
      </w:r>
      <w:r w:rsidRPr="007C3C63">
        <w:rPr>
          <w:color w:val="000000"/>
          <w:sz w:val="28"/>
          <w:szCs w:val="28"/>
        </w:rPr>
        <w:t>.</w:t>
      </w:r>
    </w:p>
    <w:p w:rsidR="002A66DC" w:rsidRPr="007C3C63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2.4.1. Перечень стимулирующих выплат, порядок, размеры и условия их назначения устанавливаются настоящим Положением, иными локальными нормативными актами колледжа</w:t>
      </w:r>
      <w:r w:rsidR="003A174D" w:rsidRPr="007C3C63">
        <w:rPr>
          <w:sz w:val="28"/>
          <w:szCs w:val="28"/>
        </w:rPr>
        <w:t>, трудовым договором</w:t>
      </w:r>
      <w:r w:rsidRPr="007C3C63">
        <w:rPr>
          <w:sz w:val="28"/>
          <w:szCs w:val="28"/>
        </w:rPr>
        <w:t xml:space="preserve"> с установлением показателей, на основании которых осуществляется учет результатов, позволяющих оценить личный вклад работника.</w:t>
      </w:r>
    </w:p>
    <w:p w:rsidR="002A66DC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7C3C63">
        <w:rPr>
          <w:sz w:val="28"/>
          <w:szCs w:val="28"/>
        </w:rPr>
        <w:t>2.4.2. Ежемесячные, ежеквартальные и ежегодные стимулирующие выплаты назначаются по результатам деятельности работника за фактически отработанное в указанный период (месяц, квартал, год) время.</w:t>
      </w:r>
    </w:p>
    <w:p w:rsidR="0051164E" w:rsidRDefault="004A59E7" w:rsidP="0051164E">
      <w:pPr>
        <w:autoSpaceDE w:val="0"/>
        <w:autoSpaceDN w:val="0"/>
        <w:adjustRightInd w:val="0"/>
        <w:spacing w:after="240" w:line="360" w:lineRule="exact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="0051164E" w:rsidRPr="00E66C28">
        <w:rPr>
          <w:sz w:val="28"/>
          <w:szCs w:val="28"/>
        </w:rPr>
        <w:t xml:space="preserve">Сведения о начислении заработной платы работнику за отчетный период указываются в расчетном листке, заполняемом по форме согласно приложению 4 к настоящему Положению. Расчетные листки выдаются ежемесячно соответствующему работнику на руки при личном обращении. Выдача расчетных листков осуществляется уполномоченным сотрудником в кабинете бухгалтерии в срок не позднее 5 числа месяца, следующего </w:t>
      </w:r>
      <w:proofErr w:type="gramStart"/>
      <w:r w:rsidR="0051164E" w:rsidRPr="00E66C28">
        <w:rPr>
          <w:sz w:val="28"/>
          <w:szCs w:val="28"/>
        </w:rPr>
        <w:t>за</w:t>
      </w:r>
      <w:proofErr w:type="gramEnd"/>
      <w:r w:rsidR="0051164E" w:rsidRPr="00E66C28">
        <w:rPr>
          <w:sz w:val="28"/>
          <w:szCs w:val="28"/>
        </w:rPr>
        <w:t xml:space="preserve"> отчетным</w:t>
      </w:r>
      <w:r w:rsidR="0051164E">
        <w:rPr>
          <w:sz w:val="28"/>
          <w:szCs w:val="28"/>
        </w:rPr>
        <w:t>.</w:t>
      </w:r>
    </w:p>
    <w:p w:rsidR="0084483D" w:rsidRPr="007C3C63" w:rsidRDefault="007A07B7" w:rsidP="0051164E">
      <w:pPr>
        <w:autoSpaceDE w:val="0"/>
        <w:autoSpaceDN w:val="0"/>
        <w:adjustRightInd w:val="0"/>
        <w:spacing w:after="240" w:line="360" w:lineRule="exact"/>
        <w:ind w:firstLine="539"/>
        <w:jc w:val="both"/>
        <w:rPr>
          <w:color w:val="000000"/>
          <w:sz w:val="28"/>
          <w:szCs w:val="28"/>
        </w:rPr>
      </w:pPr>
      <w:r w:rsidRPr="007C3C63">
        <w:rPr>
          <w:b/>
          <w:sz w:val="28"/>
          <w:szCs w:val="28"/>
        </w:rPr>
        <w:t xml:space="preserve">III. </w:t>
      </w:r>
      <w:r w:rsidR="00386257" w:rsidRPr="007C3C63">
        <w:rPr>
          <w:b/>
          <w:sz w:val="28"/>
          <w:szCs w:val="28"/>
        </w:rPr>
        <w:t xml:space="preserve">ОСОБЕННОСТИ ОПЛАТЫ ТРУДА </w:t>
      </w:r>
      <w:r w:rsidR="00C93257" w:rsidRPr="007C3C63">
        <w:rPr>
          <w:b/>
          <w:sz w:val="28"/>
          <w:szCs w:val="28"/>
        </w:rPr>
        <w:t>ОСНОВНЫХ РАБОТНИКОВ</w:t>
      </w:r>
    </w:p>
    <w:p w:rsidR="005B482C" w:rsidRPr="007C3C63" w:rsidRDefault="0084483D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color w:val="000000"/>
          <w:sz w:val="28"/>
          <w:szCs w:val="28"/>
        </w:rPr>
        <w:t xml:space="preserve">3.1. </w:t>
      </w:r>
      <w:r w:rsidR="005B482C" w:rsidRPr="007C3C63">
        <w:rPr>
          <w:sz w:val="28"/>
          <w:szCs w:val="28"/>
        </w:rPr>
        <w:t xml:space="preserve">Заработная </w:t>
      </w:r>
      <w:r w:rsidR="00404BD9" w:rsidRPr="007C3C63">
        <w:rPr>
          <w:sz w:val="28"/>
          <w:szCs w:val="28"/>
        </w:rPr>
        <w:t xml:space="preserve">плата педагогическим работникам </w:t>
      </w:r>
      <w:r w:rsidR="005B482C" w:rsidRPr="007C3C63">
        <w:rPr>
          <w:sz w:val="28"/>
          <w:szCs w:val="28"/>
        </w:rPr>
        <w:t>рассчитывается</w:t>
      </w:r>
      <w:r w:rsidR="00404BD9" w:rsidRPr="007C3C63">
        <w:rPr>
          <w:sz w:val="28"/>
          <w:szCs w:val="28"/>
        </w:rPr>
        <w:t xml:space="preserve"> как сумма оплаты труда, включающая базовую часть заработной платы, стимулирующие и компенсационные выплаты.</w:t>
      </w:r>
    </w:p>
    <w:p w:rsidR="00404BD9" w:rsidRPr="007C3C63" w:rsidRDefault="00404BD9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3.1.1. Базовая часть заработной платы состоит из базовой основной, базовой специальной части и гарантированных выплат (включая меры социальной поддержки педагогических работников, установленные действующим законодательством).</w:t>
      </w:r>
    </w:p>
    <w:p w:rsidR="00404BD9" w:rsidRPr="007C3C63" w:rsidRDefault="00404BD9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63">
        <w:rPr>
          <w:rFonts w:ascii="Times New Roman" w:hAnsi="Times New Roman" w:cs="Times New Roman"/>
          <w:sz w:val="28"/>
          <w:szCs w:val="28"/>
        </w:rPr>
        <w:t>3.1.2. Базовая основная часть заработной платы определяется по тарификации на соответствующий учебный год, исчисленн</w:t>
      </w:r>
      <w:r w:rsidR="00BE643C" w:rsidRPr="007C3C63">
        <w:rPr>
          <w:rFonts w:ascii="Times New Roman" w:hAnsi="Times New Roman" w:cs="Times New Roman"/>
          <w:sz w:val="28"/>
          <w:szCs w:val="28"/>
        </w:rPr>
        <w:t xml:space="preserve">ой из размера тарифной ставки </w:t>
      </w:r>
      <w:r w:rsidRPr="007C3C63">
        <w:rPr>
          <w:rFonts w:ascii="Times New Roman" w:hAnsi="Times New Roman" w:cs="Times New Roman"/>
          <w:sz w:val="28"/>
          <w:szCs w:val="28"/>
        </w:rPr>
        <w:t>заработной платы</w:t>
      </w:r>
      <w:r w:rsidR="00BE643C" w:rsidRPr="007C3C63">
        <w:rPr>
          <w:rFonts w:ascii="Times New Roman" w:hAnsi="Times New Roman" w:cs="Times New Roman"/>
          <w:sz w:val="28"/>
          <w:szCs w:val="28"/>
        </w:rPr>
        <w:t xml:space="preserve">, оклада (должностного оклада) </w:t>
      </w:r>
      <w:r w:rsidRPr="007C3C63">
        <w:rPr>
          <w:rFonts w:ascii="Times New Roman" w:hAnsi="Times New Roman" w:cs="Times New Roman"/>
          <w:sz w:val="28"/>
          <w:szCs w:val="28"/>
        </w:rPr>
        <w:t xml:space="preserve"> с учетом продолжительности рабочего времени (нормы часов педагогической работы за ставку заработной платы).</w:t>
      </w:r>
    </w:p>
    <w:p w:rsidR="0051164E" w:rsidRDefault="00404BD9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63">
        <w:rPr>
          <w:rFonts w:ascii="Times New Roman" w:hAnsi="Times New Roman" w:cs="Times New Roman"/>
          <w:sz w:val="28"/>
          <w:szCs w:val="28"/>
        </w:rPr>
        <w:t xml:space="preserve"> 3.1.3. </w:t>
      </w:r>
      <w:proofErr w:type="gramStart"/>
      <w:r w:rsidR="0051164E" w:rsidRPr="00E66C28">
        <w:rPr>
          <w:rFonts w:ascii="Times New Roman" w:hAnsi="Times New Roman" w:cs="Times New Roman"/>
          <w:sz w:val="28"/>
          <w:szCs w:val="28"/>
        </w:rPr>
        <w:t>Базовая специальная часть заработной платы начисляется работодателем по каждой группе, количество обучающихся в которой превышает стандартную численность, и рассчитывается в соответствии с Положением о системе оплаты труда работников государственных бюджетных и казенных учреждений Пермского края в сфере образования и внесении изменений в отдельные постановления Правительства Пермского края, утвержденным Постановлением Правительства Пермского края</w:t>
      </w:r>
      <w:r w:rsidR="0051164E" w:rsidRPr="00E66C28">
        <w:rPr>
          <w:rFonts w:ascii="Times New Roman" w:hAnsi="Times New Roman" w:cs="Times New Roman"/>
          <w:sz w:val="28"/>
          <w:szCs w:val="28"/>
        </w:rPr>
        <w:br/>
        <w:t>№ 214-п от 01.04.2014 г., исходя из тарифной ставки</w:t>
      </w:r>
      <w:proofErr w:type="gramEnd"/>
      <w:r w:rsidR="0051164E" w:rsidRPr="00E66C28">
        <w:rPr>
          <w:rFonts w:ascii="Times New Roman" w:hAnsi="Times New Roman" w:cs="Times New Roman"/>
          <w:sz w:val="28"/>
          <w:szCs w:val="28"/>
        </w:rPr>
        <w:t xml:space="preserve"> педагогической услуги (руб/ученико-час), фактического количества обучающихся по предмету в группе сверх стандартной численности и количества часов по предмету по учебному плану в месяц</w:t>
      </w:r>
      <w:r w:rsidR="0051164E">
        <w:rPr>
          <w:rFonts w:ascii="Times New Roman" w:hAnsi="Times New Roman" w:cs="Times New Roman"/>
          <w:sz w:val="28"/>
          <w:szCs w:val="28"/>
        </w:rPr>
        <w:t>.</w:t>
      </w:r>
    </w:p>
    <w:p w:rsidR="00404BD9" w:rsidRPr="007C3C63" w:rsidRDefault="00404BD9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C63">
        <w:rPr>
          <w:rFonts w:ascii="Times New Roman" w:hAnsi="Times New Roman" w:cs="Times New Roman"/>
          <w:sz w:val="28"/>
          <w:szCs w:val="28"/>
        </w:rPr>
        <w:t xml:space="preserve">Базовая специальная часть заработной платы начисляется также за участие работника в приносящей доход деятельности работодателя, и рассчитывается в  соответствии с Положением о системе оплаты труда работников государственных бюджетных и казенных учреждений Пермского края в сфере образования и внесении изменений в отдельные постановления </w:t>
      </w:r>
      <w:r w:rsidRPr="007C3C63">
        <w:rPr>
          <w:rFonts w:ascii="Times New Roman" w:hAnsi="Times New Roman" w:cs="Times New Roman"/>
          <w:sz w:val="28"/>
          <w:szCs w:val="28"/>
        </w:rPr>
        <w:lastRenderedPageBreak/>
        <w:t>Правительства Пермского края, утвержденным Постановлением Правительства Пермского края № 214-п от 01.04.2014 г.</w:t>
      </w:r>
      <w:proofErr w:type="gramEnd"/>
    </w:p>
    <w:p w:rsidR="00404BD9" w:rsidRPr="007C3C63" w:rsidRDefault="00BE643C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В тарифные</w:t>
      </w:r>
      <w:r w:rsidR="00404BD9" w:rsidRPr="007C3C63">
        <w:rPr>
          <w:sz w:val="28"/>
          <w:szCs w:val="28"/>
        </w:rPr>
        <w:t xml:space="preserve"> став</w:t>
      </w:r>
      <w:r w:rsidRPr="007C3C63">
        <w:rPr>
          <w:sz w:val="28"/>
          <w:szCs w:val="28"/>
        </w:rPr>
        <w:t xml:space="preserve">ки, оклады </w:t>
      </w:r>
      <w:r w:rsidR="00404BD9" w:rsidRPr="007C3C63">
        <w:rPr>
          <w:sz w:val="28"/>
          <w:szCs w:val="28"/>
        </w:rPr>
        <w:t>(</w:t>
      </w:r>
      <w:r w:rsidRPr="007C3C63">
        <w:rPr>
          <w:sz w:val="28"/>
          <w:szCs w:val="28"/>
        </w:rPr>
        <w:t>должностные оклады</w:t>
      </w:r>
      <w:r w:rsidR="00404BD9" w:rsidRPr="007C3C63">
        <w:rPr>
          <w:sz w:val="28"/>
          <w:szCs w:val="28"/>
        </w:rPr>
        <w:t xml:space="preserve">) </w:t>
      </w:r>
      <w:r w:rsidRPr="007C3C63">
        <w:rPr>
          <w:sz w:val="28"/>
          <w:szCs w:val="28"/>
        </w:rPr>
        <w:t xml:space="preserve">педагогических работников </w:t>
      </w:r>
      <w:r w:rsidR="00404BD9" w:rsidRPr="007C3C63">
        <w:rPr>
          <w:sz w:val="28"/>
          <w:szCs w:val="28"/>
        </w:rPr>
        <w:t>включе</w:t>
      </w:r>
      <w:r w:rsidRPr="007C3C63">
        <w:rPr>
          <w:sz w:val="28"/>
          <w:szCs w:val="28"/>
        </w:rPr>
        <w:t>н</w:t>
      </w:r>
      <w:r w:rsidR="00404BD9" w:rsidRPr="007C3C63">
        <w:rPr>
          <w:sz w:val="28"/>
          <w:szCs w:val="28"/>
        </w:rPr>
        <w:t xml:space="preserve"> </w:t>
      </w:r>
      <w:r w:rsidRPr="007C3C63">
        <w:rPr>
          <w:sz w:val="28"/>
          <w:szCs w:val="28"/>
        </w:rPr>
        <w:t xml:space="preserve">размер </w:t>
      </w:r>
      <w:r w:rsidR="00404BD9" w:rsidRPr="007C3C63">
        <w:rPr>
          <w:sz w:val="28"/>
          <w:szCs w:val="28"/>
        </w:rPr>
        <w:t>ежемесяч</w:t>
      </w:r>
      <w:r w:rsidRPr="007C3C63">
        <w:rPr>
          <w:sz w:val="28"/>
          <w:szCs w:val="28"/>
        </w:rPr>
        <w:t>ной</w:t>
      </w:r>
      <w:r w:rsidR="00404BD9" w:rsidRPr="007C3C63">
        <w:rPr>
          <w:sz w:val="28"/>
          <w:szCs w:val="28"/>
        </w:rPr>
        <w:t xml:space="preserve"> денежн</w:t>
      </w:r>
      <w:r w:rsidRPr="007C3C63">
        <w:rPr>
          <w:sz w:val="28"/>
          <w:szCs w:val="28"/>
        </w:rPr>
        <w:t>ой</w:t>
      </w:r>
      <w:r w:rsidR="00404BD9" w:rsidRPr="007C3C63">
        <w:rPr>
          <w:sz w:val="28"/>
          <w:szCs w:val="28"/>
        </w:rPr>
        <w:t xml:space="preserve"> компенсац</w:t>
      </w:r>
      <w:r w:rsidRPr="007C3C63">
        <w:rPr>
          <w:sz w:val="28"/>
          <w:szCs w:val="28"/>
        </w:rPr>
        <w:t xml:space="preserve">ии </w:t>
      </w:r>
      <w:r w:rsidR="00404BD9" w:rsidRPr="007C3C63">
        <w:rPr>
          <w:sz w:val="28"/>
          <w:szCs w:val="28"/>
        </w:rPr>
        <w:t>на обеспечение книгоиздательской продукцией и периодическими изданиями.</w:t>
      </w:r>
    </w:p>
    <w:p w:rsidR="00404BD9" w:rsidRPr="007C3C63" w:rsidRDefault="00404BD9" w:rsidP="0051164E">
      <w:pPr>
        <w:pStyle w:val="ConsPlusNonformat"/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63">
        <w:rPr>
          <w:rFonts w:ascii="Times New Roman" w:hAnsi="Times New Roman" w:cs="Times New Roman"/>
          <w:sz w:val="28"/>
          <w:szCs w:val="28"/>
        </w:rPr>
        <w:t xml:space="preserve">3.1.4. В базовую часть  заработной платы работника включаются ежемесячные гарантированные выплаты и меры социальной поддержки в </w:t>
      </w:r>
      <w:r w:rsidR="00BE643C" w:rsidRPr="007C3C63">
        <w:rPr>
          <w:rFonts w:ascii="Times New Roman" w:hAnsi="Times New Roman" w:cs="Times New Roman"/>
          <w:sz w:val="28"/>
          <w:szCs w:val="28"/>
        </w:rPr>
        <w:t xml:space="preserve">следующих случаях и </w:t>
      </w:r>
      <w:r w:rsidRPr="007C3C63">
        <w:rPr>
          <w:rFonts w:ascii="Times New Roman" w:hAnsi="Times New Roman" w:cs="Times New Roman"/>
          <w:sz w:val="28"/>
          <w:szCs w:val="28"/>
        </w:rPr>
        <w:t>размерах:</w:t>
      </w:r>
    </w:p>
    <w:p w:rsidR="0051164E" w:rsidRPr="0051164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>надбавка лицу, окончившему образовательную организацию среднего профессионального образования (по очной форме обучения) и поступающему на работу в соответствии со специальностями и (или) направлениями подготовки в указанную образовательную организацию, в течение трех лет со дня окончания образовательной организации – 2600 рублей;</w:t>
      </w:r>
    </w:p>
    <w:p w:rsidR="0051164E" w:rsidRPr="0051164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 xml:space="preserve">надбавка лицу, окончившему с отличием  образовательную организацию среднего профессионального образования (по очной форме обучения) и поступающему на работу в соответствии со специальностями и (или) направлениями подготовки в указанную образовательную организацию, в течение одного года со дня окончания образовательной организации – 1300 рублей; </w:t>
      </w:r>
    </w:p>
    <w:p w:rsidR="0051164E" w:rsidRPr="0051164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>надбавка за ученую степень доктора наук, соответствующую профилю выполняемой работы – размер определяется в перерасчете предельного размера выплаты на объем учебной нагрузки (ставки) по должности, которую занимает получатель выплаты в образовательной организации, но не может быть больше установленного предельного размера;</w:t>
      </w:r>
    </w:p>
    <w:p w:rsidR="0051164E" w:rsidRPr="0051164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>надбавка за ученую степень кандидата наук, соответствующую профилю выполняемой работы – размер определяется в перерасчете предельного размера выплаты на объем учебной нагрузки (ставки) по должности, которую занимает получатель выплаты в образовательной организации, но не может быть больше установленного предельного размера;</w:t>
      </w:r>
    </w:p>
    <w:p w:rsidR="0051164E" w:rsidRPr="0051164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>надбавка за государственную награду за работу в сфере образования – 2600 рублей;</w:t>
      </w:r>
    </w:p>
    <w:p w:rsidR="0051164E" w:rsidRPr="0051164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>надбавка за ведомственные награды Министерства образования и науки Российской Федерации (за исключением почетных грамот, благодарностей Министерства образования и науки Российской Федерации) - 1560 рублей;</w:t>
      </w:r>
    </w:p>
    <w:p w:rsidR="0051164E" w:rsidRPr="0051164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 xml:space="preserve">надбавка за высшую  квалификационную категорию педагогического работника – до 2600 рублей. </w:t>
      </w:r>
    </w:p>
    <w:p w:rsidR="0051164E" w:rsidRPr="0051164E" w:rsidRDefault="00404BD9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63">
        <w:rPr>
          <w:rFonts w:ascii="Times New Roman" w:hAnsi="Times New Roman" w:cs="Times New Roman"/>
          <w:sz w:val="28"/>
          <w:szCs w:val="28"/>
        </w:rPr>
        <w:t xml:space="preserve">3.1.4.1. </w:t>
      </w:r>
      <w:r w:rsidR="0051164E" w:rsidRPr="0051164E">
        <w:rPr>
          <w:rFonts w:ascii="Times New Roman" w:hAnsi="Times New Roman" w:cs="Times New Roman"/>
          <w:sz w:val="28"/>
          <w:szCs w:val="28"/>
        </w:rPr>
        <w:t xml:space="preserve">Указанные ежемесячные надбавки  (за исключением надбавок за ученую степень, за высшую квалификационную категорию)  выплачиваются за фактически отработанное время, независимо от педагогической нагрузки. </w:t>
      </w:r>
      <w:r w:rsidR="0051164E" w:rsidRPr="0051164E">
        <w:rPr>
          <w:rFonts w:ascii="Times New Roman" w:hAnsi="Times New Roman" w:cs="Times New Roman"/>
          <w:sz w:val="28"/>
          <w:szCs w:val="28"/>
        </w:rPr>
        <w:lastRenderedPageBreak/>
        <w:t>Выплаты ежемесячных надбавок осуществляются по основному месту работы.</w:t>
      </w:r>
    </w:p>
    <w:p w:rsidR="0051164E" w:rsidRPr="0051164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64E">
        <w:rPr>
          <w:rFonts w:ascii="Times New Roman" w:hAnsi="Times New Roman" w:cs="Times New Roman"/>
          <w:sz w:val="28"/>
          <w:szCs w:val="28"/>
        </w:rPr>
        <w:t xml:space="preserve">При наличии у работника государственной и отраслевой наград выплата надбавки осуществляется по одному максимальному основанию. </w:t>
      </w:r>
    </w:p>
    <w:p w:rsidR="0051164E" w:rsidRPr="0051164E" w:rsidRDefault="00404BD9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64E">
        <w:rPr>
          <w:rFonts w:ascii="Times New Roman" w:hAnsi="Times New Roman" w:cs="Times New Roman"/>
          <w:sz w:val="28"/>
          <w:szCs w:val="28"/>
        </w:rPr>
        <w:t xml:space="preserve">3.1.4.2. </w:t>
      </w:r>
      <w:r w:rsidR="0051164E" w:rsidRPr="0051164E">
        <w:rPr>
          <w:rFonts w:ascii="Times New Roman" w:hAnsi="Times New Roman" w:cs="Times New Roman"/>
          <w:sz w:val="28"/>
          <w:szCs w:val="28"/>
        </w:rPr>
        <w:t>Ежемесячная надбавка за высшую квалификационную категорию устанавливается со дня присвоения педагогическому работнику указанной категории, предельный размер надбавки составляет 2600 (две тысячи шестьсот) рублей.</w:t>
      </w:r>
    </w:p>
    <w:p w:rsidR="0051164E" w:rsidRPr="0051164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64E">
        <w:rPr>
          <w:rFonts w:ascii="Times New Roman" w:hAnsi="Times New Roman" w:cs="Times New Roman"/>
          <w:sz w:val="28"/>
          <w:szCs w:val="28"/>
        </w:rPr>
        <w:t xml:space="preserve">Размер надбавки за высшую квалификационную категорию определяется в перерасчете предельного размера ежемесячной надбавки на объем педагогической нагрузки (ставки) по основной должности, которую занимает педагогический работник в колледже, и не может быть больше установленного предельного размера. </w:t>
      </w:r>
    </w:p>
    <w:p w:rsidR="0051164E" w:rsidRPr="0051164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4E">
        <w:rPr>
          <w:rFonts w:ascii="Times New Roman" w:hAnsi="Times New Roman" w:cs="Times New Roman"/>
          <w:sz w:val="28"/>
          <w:szCs w:val="28"/>
        </w:rPr>
        <w:t>В случае если в период предоставления ежемесячной надбавки за высшую квалификационную категорию у педагогического работника изменился объем педагогической нагрузки (ставки) или педагогический работник перешел на должность с иным объемом педагогической нагрузки (ставки), отличным от объема педагогической нагрузки (ставки) при ее назначении, размер ежемесячной надбавки корректируется в зависимости от объема педагогической нагрузки (ставки) педагогического работника, начиная с месяца, следующего за месяцем</w:t>
      </w:r>
      <w:proofErr w:type="gramEnd"/>
      <w:r w:rsidRPr="0051164E">
        <w:rPr>
          <w:rFonts w:ascii="Times New Roman" w:hAnsi="Times New Roman" w:cs="Times New Roman"/>
          <w:sz w:val="28"/>
          <w:szCs w:val="28"/>
        </w:rPr>
        <w:t xml:space="preserve"> изменения объема педагогической нагрузки (ставки) или перехода педагогического работника на должность с иным объемом педагогической нагрузки (ставки).</w:t>
      </w:r>
    </w:p>
    <w:p w:rsidR="0051164E" w:rsidRPr="0051164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64E">
        <w:rPr>
          <w:rFonts w:ascii="Times New Roman" w:hAnsi="Times New Roman" w:cs="Times New Roman"/>
          <w:sz w:val="28"/>
          <w:szCs w:val="28"/>
        </w:rPr>
        <w:t xml:space="preserve">Период предоставления ежемесячной надбавки за высшую квалификационную категорию устанавливается с 1 сентября по 31 августа каждого учебного года. </w:t>
      </w:r>
    </w:p>
    <w:p w:rsidR="0051164E" w:rsidRPr="0051164E" w:rsidRDefault="0051164E" w:rsidP="005116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3.1.4.3. </w:t>
      </w:r>
      <w:r w:rsidRPr="0051164E">
        <w:rPr>
          <w:sz w:val="28"/>
          <w:szCs w:val="28"/>
        </w:rPr>
        <w:t>Ежемесячные надбавки за ученую степень кандидата и доктора наук выплачиваются с учетом следующих особенностей:</w:t>
      </w:r>
    </w:p>
    <w:p w:rsidR="0051164E" w:rsidRPr="0051164E" w:rsidRDefault="0051164E" w:rsidP="005116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>в случае если получатель надбавки за ученую степень состоит в штате одного образовательного учреждения и замещает несколько должностей, суммарный объем учебной нагрузки (ставки) которых превышает единицу, то выплата получателю предоставляется в размере, не превышающем предельного;</w:t>
      </w:r>
    </w:p>
    <w:p w:rsidR="0051164E" w:rsidRPr="0051164E" w:rsidRDefault="0051164E" w:rsidP="005116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4E">
        <w:rPr>
          <w:sz w:val="28"/>
          <w:szCs w:val="28"/>
        </w:rPr>
        <w:t xml:space="preserve">в случае если получатель состоит в штате более чем одного образовательного учреждения и замещает одну или несколько должностей, суммарный объем учебной нагрузки (ставки) которых превышает единицу, то выплата предоставляется в тех образовательных учреждениях, которые выбрал получатель, в суммарном размере, не превышающем предельного. </w:t>
      </w:r>
    </w:p>
    <w:p w:rsidR="00740BC6" w:rsidRDefault="00D6727C" w:rsidP="0051164E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3.1.5. </w:t>
      </w:r>
      <w:proofErr w:type="gramStart"/>
      <w:r w:rsidR="00800F7D">
        <w:rPr>
          <w:sz w:val="28"/>
          <w:szCs w:val="28"/>
        </w:rPr>
        <w:t xml:space="preserve">Преподавателям, выполняющим  </w:t>
      </w:r>
      <w:r w:rsidR="00A95A46" w:rsidRPr="007C3C63">
        <w:rPr>
          <w:sz w:val="28"/>
          <w:szCs w:val="28"/>
        </w:rPr>
        <w:t xml:space="preserve">в </w:t>
      </w:r>
      <w:r w:rsidRPr="007C3C63">
        <w:rPr>
          <w:sz w:val="28"/>
          <w:szCs w:val="28"/>
        </w:rPr>
        <w:t xml:space="preserve">летний каникулярный </w:t>
      </w:r>
      <w:r w:rsidR="00800F7D">
        <w:rPr>
          <w:sz w:val="28"/>
          <w:szCs w:val="28"/>
        </w:rPr>
        <w:t>период</w:t>
      </w:r>
      <w:r w:rsidR="00AA4952" w:rsidRPr="007C3C63">
        <w:rPr>
          <w:sz w:val="28"/>
          <w:szCs w:val="28"/>
        </w:rPr>
        <w:t>,</w:t>
      </w:r>
      <w:r w:rsidR="00AA4952">
        <w:rPr>
          <w:sz w:val="28"/>
          <w:szCs w:val="28"/>
        </w:rPr>
        <w:t xml:space="preserve"> </w:t>
      </w:r>
      <w:r w:rsidR="00AA4952" w:rsidRPr="007C3C63">
        <w:rPr>
          <w:sz w:val="28"/>
          <w:szCs w:val="28"/>
        </w:rPr>
        <w:t>не совпадающий с ежегодным основным удлиненным</w:t>
      </w:r>
      <w:r w:rsidR="00AA4952">
        <w:rPr>
          <w:sz w:val="28"/>
          <w:szCs w:val="28"/>
        </w:rPr>
        <w:t xml:space="preserve"> </w:t>
      </w:r>
      <w:r w:rsidR="00AA4952" w:rsidRPr="007C3C63">
        <w:rPr>
          <w:sz w:val="28"/>
          <w:szCs w:val="28"/>
        </w:rPr>
        <w:t>оплачиваемым отпуском и</w:t>
      </w:r>
      <w:r w:rsidR="00AA4952">
        <w:rPr>
          <w:sz w:val="28"/>
          <w:szCs w:val="28"/>
        </w:rPr>
        <w:t xml:space="preserve"> </w:t>
      </w:r>
      <w:r w:rsidR="00AA4952" w:rsidRPr="007C3C63">
        <w:rPr>
          <w:sz w:val="28"/>
          <w:szCs w:val="28"/>
        </w:rPr>
        <w:t>ежегодным</w:t>
      </w:r>
      <w:r w:rsidR="00AA4952">
        <w:rPr>
          <w:sz w:val="28"/>
          <w:szCs w:val="28"/>
        </w:rPr>
        <w:t xml:space="preserve"> </w:t>
      </w:r>
      <w:r w:rsidR="00AA4952" w:rsidRPr="007C3C63">
        <w:rPr>
          <w:sz w:val="28"/>
          <w:szCs w:val="28"/>
        </w:rPr>
        <w:t>дополнительным оплачиваемым отпуском,</w:t>
      </w:r>
      <w:r w:rsidR="00AA4952">
        <w:rPr>
          <w:sz w:val="28"/>
          <w:szCs w:val="28"/>
        </w:rPr>
        <w:t xml:space="preserve"> </w:t>
      </w:r>
      <w:r w:rsidR="00800F7D">
        <w:rPr>
          <w:sz w:val="28"/>
          <w:szCs w:val="28"/>
        </w:rPr>
        <w:t>работы по организации и участию в деятельности приемной комиссии для выпо</w:t>
      </w:r>
      <w:r w:rsidR="00AA4952">
        <w:rPr>
          <w:sz w:val="28"/>
          <w:szCs w:val="28"/>
        </w:rPr>
        <w:t xml:space="preserve">лнения </w:t>
      </w:r>
      <w:r w:rsidR="00AA4952">
        <w:rPr>
          <w:sz w:val="28"/>
          <w:szCs w:val="28"/>
        </w:rPr>
        <w:lastRenderedPageBreak/>
        <w:t xml:space="preserve">государственного задания, подготовки учебно-лабораторного оборудования к началу нового учебного года, подготовки учебно-плановой и методической документации, </w:t>
      </w:r>
      <w:r w:rsidR="00A95A46" w:rsidRPr="007C3C63">
        <w:rPr>
          <w:sz w:val="28"/>
          <w:szCs w:val="28"/>
        </w:rPr>
        <w:t>заработная плата выплачивается из расчета тарифной ставки,</w:t>
      </w:r>
      <w:r w:rsidR="00AA4952">
        <w:rPr>
          <w:sz w:val="28"/>
          <w:szCs w:val="28"/>
        </w:rPr>
        <w:t xml:space="preserve"> </w:t>
      </w:r>
      <w:r w:rsidR="00A95A46" w:rsidRPr="007C3C63">
        <w:rPr>
          <w:sz w:val="28"/>
          <w:szCs w:val="28"/>
        </w:rPr>
        <w:t>оклада (должностного оклада) при условии догрузки  до</w:t>
      </w:r>
      <w:r w:rsidR="00AA4952">
        <w:rPr>
          <w:sz w:val="28"/>
          <w:szCs w:val="28"/>
        </w:rPr>
        <w:t xml:space="preserve"> </w:t>
      </w:r>
      <w:r w:rsidR="00A95A46" w:rsidRPr="007C3C63">
        <w:rPr>
          <w:sz w:val="28"/>
          <w:szCs w:val="28"/>
        </w:rPr>
        <w:t>установленной</w:t>
      </w:r>
      <w:proofErr w:type="gramEnd"/>
      <w:r w:rsidR="00A95A46" w:rsidRPr="007C3C63">
        <w:rPr>
          <w:sz w:val="28"/>
          <w:szCs w:val="28"/>
        </w:rPr>
        <w:t xml:space="preserve"> нормы часов</w:t>
      </w:r>
      <w:r w:rsidR="0051164E">
        <w:rPr>
          <w:sz w:val="28"/>
          <w:szCs w:val="28"/>
        </w:rPr>
        <w:t xml:space="preserve"> другой педагогической работой.</w:t>
      </w:r>
    </w:p>
    <w:p w:rsidR="0051164E" w:rsidRPr="007C3C63" w:rsidRDefault="0051164E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3.1.6. В случае участия педагогического работника в оказании платных образовательных услуг, оплата труда осуществляется с учетом следующих услови</w:t>
      </w:r>
      <w:r w:rsidR="009D0744">
        <w:rPr>
          <w:sz w:val="28"/>
          <w:szCs w:val="28"/>
        </w:rPr>
        <w:t>й</w:t>
      </w:r>
      <w:r>
        <w:rPr>
          <w:sz w:val="28"/>
          <w:szCs w:val="28"/>
        </w:rPr>
        <w:t>. На основании поступившего от обучающегося заявления и договора об оказании платных образовательных услуг учебная часть готовит и представляет проект приказа директора об оказании платных образовательных услуг с указанием наименования и специфики  оказываемых услуг, их объеме (количестве часов)</w:t>
      </w:r>
      <w:r w:rsidRPr="00CC25C7">
        <w:rPr>
          <w:sz w:val="28"/>
          <w:szCs w:val="28"/>
        </w:rPr>
        <w:t>;</w:t>
      </w:r>
      <w:r>
        <w:rPr>
          <w:sz w:val="28"/>
          <w:szCs w:val="28"/>
        </w:rPr>
        <w:t xml:space="preserve"> сведений о педагогическом работнике, участвующем в оказании услуг</w:t>
      </w:r>
      <w:r w:rsidRPr="009B7D36">
        <w:rPr>
          <w:sz w:val="28"/>
          <w:szCs w:val="28"/>
        </w:rPr>
        <w:t>;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этом учебная часть обеспечивает получение согласия работника на участие в оказании услуг в соответствующем объеме и за соответствующую плату, отметка о котором должна содержаться в приказе.</w:t>
      </w:r>
    </w:p>
    <w:p w:rsidR="00C93257" w:rsidRPr="007C3C63" w:rsidRDefault="00404BD9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3.2. </w:t>
      </w:r>
      <w:r w:rsidR="00C93257" w:rsidRPr="007C3C63">
        <w:rPr>
          <w:sz w:val="28"/>
          <w:szCs w:val="28"/>
        </w:rPr>
        <w:t>Заработная плата прочих основных работников колледжа рассчитывается по формуле:</w:t>
      </w:r>
    </w:p>
    <w:p w:rsidR="00C93257" w:rsidRPr="007C3C63" w:rsidRDefault="00C93257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C93257" w:rsidRPr="007C3C63" w:rsidRDefault="00C93257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ЗПпр = Оклад + Н + Kk + Кстим, где</w:t>
      </w:r>
    </w:p>
    <w:p w:rsidR="00C93257" w:rsidRPr="007C3C63" w:rsidRDefault="00C93257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93257" w:rsidRPr="007C3C63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ЗПпр - заработная плата работника;</w:t>
      </w:r>
    </w:p>
    <w:p w:rsidR="00C93257" w:rsidRPr="007C3C63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Оклад - тарифная ставка, оклад (должностной оклад) работника, определяется директором колледжа в соответствии с </w:t>
      </w:r>
      <w:hyperlink r:id="rId16" w:history="1">
        <w:r w:rsidRPr="007C3C63">
          <w:rPr>
            <w:sz w:val="28"/>
            <w:szCs w:val="28"/>
          </w:rPr>
          <w:t xml:space="preserve">пунктом 1.6 </w:t>
        </w:r>
      </w:hyperlink>
      <w:r w:rsidRPr="007C3C63">
        <w:rPr>
          <w:sz w:val="28"/>
          <w:szCs w:val="28"/>
        </w:rPr>
        <w:t xml:space="preserve"> настоящего Положения;</w:t>
      </w:r>
    </w:p>
    <w:p w:rsidR="00C93257" w:rsidRPr="007C3C63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Н - иные выплаты дополнительных социальных гарантий, предусмотренных </w:t>
      </w:r>
      <w:hyperlink r:id="rId17" w:history="1">
        <w:r w:rsidRPr="007C3C63">
          <w:rPr>
            <w:sz w:val="28"/>
            <w:szCs w:val="28"/>
          </w:rPr>
          <w:t>Законом</w:t>
        </w:r>
      </w:hyperlink>
      <w:r w:rsidRPr="007C3C63">
        <w:rPr>
          <w:sz w:val="28"/>
          <w:szCs w:val="28"/>
        </w:rPr>
        <w:t xml:space="preserve"> «Об образовании в Пермском крае»;</w:t>
      </w:r>
    </w:p>
    <w:p w:rsidR="00C93257" w:rsidRPr="007C3C63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Kk - выплаты компенсационного характера;</w:t>
      </w:r>
    </w:p>
    <w:p w:rsidR="00C93257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Кстим - выплаты стимулирующего характера.</w:t>
      </w:r>
    </w:p>
    <w:p w:rsidR="00957F7D" w:rsidRPr="007C3C63" w:rsidRDefault="00957F7D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66C28">
        <w:rPr>
          <w:sz w:val="28"/>
          <w:szCs w:val="28"/>
        </w:rPr>
        <w:t>3.3. Конкретные размеры стимулирующих выплат педагогическим</w:t>
      </w:r>
      <w:r>
        <w:rPr>
          <w:sz w:val="28"/>
          <w:szCs w:val="28"/>
        </w:rPr>
        <w:t xml:space="preserve">   </w:t>
      </w:r>
      <w:r w:rsidRPr="00E66C28">
        <w:rPr>
          <w:sz w:val="28"/>
          <w:szCs w:val="28"/>
        </w:rPr>
        <w:t xml:space="preserve"> </w:t>
      </w:r>
      <w:r w:rsidR="009D0744">
        <w:rPr>
          <w:sz w:val="28"/>
          <w:szCs w:val="28"/>
        </w:rPr>
        <w:t xml:space="preserve">и иным </w:t>
      </w:r>
      <w:r w:rsidRPr="00E66C28">
        <w:rPr>
          <w:sz w:val="28"/>
          <w:szCs w:val="28"/>
        </w:rPr>
        <w:t>работникам для расчета заработной платы за отчетный период (месяц, квартал, год) устанавливаются приказом директора на основании персонифицированных сведений</w:t>
      </w:r>
      <w:r>
        <w:rPr>
          <w:sz w:val="28"/>
          <w:szCs w:val="28"/>
        </w:rPr>
        <w:t xml:space="preserve">, представленных </w:t>
      </w:r>
      <w:r w:rsidR="009D0744">
        <w:rPr>
          <w:sz w:val="28"/>
          <w:szCs w:val="28"/>
        </w:rPr>
        <w:t>соответствующим структурным подразделением</w:t>
      </w:r>
      <w:r>
        <w:rPr>
          <w:sz w:val="28"/>
          <w:szCs w:val="28"/>
        </w:rPr>
        <w:t>.</w:t>
      </w:r>
    </w:p>
    <w:p w:rsidR="00D6727C" w:rsidRDefault="00CA02A1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D48" w:rsidRDefault="00603D48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03D48" w:rsidRPr="007C3C63" w:rsidRDefault="00603D48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35C65" w:rsidRPr="007C3C63" w:rsidRDefault="000808DF" w:rsidP="00CA02A1">
      <w:pPr>
        <w:autoSpaceDE w:val="0"/>
        <w:autoSpaceDN w:val="0"/>
        <w:adjustRightInd w:val="0"/>
        <w:spacing w:after="240" w:line="360" w:lineRule="exact"/>
        <w:ind w:firstLine="720"/>
        <w:jc w:val="center"/>
        <w:rPr>
          <w:b/>
          <w:sz w:val="28"/>
          <w:szCs w:val="28"/>
        </w:rPr>
      </w:pPr>
      <w:r w:rsidRPr="007C3C63">
        <w:rPr>
          <w:b/>
          <w:sz w:val="28"/>
          <w:szCs w:val="28"/>
        </w:rPr>
        <w:lastRenderedPageBreak/>
        <w:t xml:space="preserve">IV. </w:t>
      </w:r>
      <w:r w:rsidR="00386257" w:rsidRPr="007C3C63">
        <w:rPr>
          <w:b/>
          <w:sz w:val="28"/>
          <w:szCs w:val="28"/>
        </w:rPr>
        <w:t>ОСОБЕННОСТИ ОПЛАТЫ  ТРУДА ДИРЕКТОРА, ЗАМЕСТИТЕЛЯ ДИРЕКТОРА, ГЛАВНОГО БУХГАЛТЕРА</w:t>
      </w:r>
    </w:p>
    <w:p w:rsidR="00E35C65" w:rsidRPr="007C3C63" w:rsidRDefault="009B36B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4.1. </w:t>
      </w:r>
      <w:r w:rsidR="00751952" w:rsidRPr="007C3C63">
        <w:rPr>
          <w:sz w:val="28"/>
          <w:szCs w:val="28"/>
        </w:rPr>
        <w:t xml:space="preserve"> </w:t>
      </w:r>
      <w:r w:rsidR="00404BD9" w:rsidRPr="007C3C63">
        <w:rPr>
          <w:sz w:val="28"/>
          <w:szCs w:val="28"/>
        </w:rPr>
        <w:t xml:space="preserve">Оплата труда </w:t>
      </w:r>
      <w:r w:rsidR="00BE643C" w:rsidRPr="007C3C63">
        <w:rPr>
          <w:sz w:val="28"/>
          <w:szCs w:val="28"/>
        </w:rPr>
        <w:t>директора колледжа, его</w:t>
      </w:r>
      <w:r w:rsidR="00404BD9" w:rsidRPr="007C3C63">
        <w:rPr>
          <w:sz w:val="28"/>
          <w:szCs w:val="28"/>
        </w:rPr>
        <w:t xml:space="preserve"> заместителей и главн</w:t>
      </w:r>
      <w:r w:rsidR="00BE643C" w:rsidRPr="007C3C63">
        <w:rPr>
          <w:sz w:val="28"/>
          <w:szCs w:val="28"/>
        </w:rPr>
        <w:t>ого</w:t>
      </w:r>
      <w:r w:rsidR="00404BD9" w:rsidRPr="007C3C63">
        <w:rPr>
          <w:sz w:val="28"/>
          <w:szCs w:val="28"/>
        </w:rPr>
        <w:t xml:space="preserve"> бухгалтер</w:t>
      </w:r>
      <w:r w:rsidR="00BE643C" w:rsidRPr="007C3C63">
        <w:rPr>
          <w:sz w:val="28"/>
          <w:szCs w:val="28"/>
        </w:rPr>
        <w:t xml:space="preserve">а </w:t>
      </w:r>
      <w:r w:rsidR="00404BD9" w:rsidRPr="007C3C63">
        <w:rPr>
          <w:sz w:val="28"/>
          <w:szCs w:val="28"/>
        </w:rPr>
        <w:t xml:space="preserve">состоит из должностного оклада, выплат компенсационного и стимулирующего характера. </w:t>
      </w:r>
    </w:p>
    <w:p w:rsidR="001350C6" w:rsidRPr="007C3C63" w:rsidRDefault="009B36B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4.2. </w:t>
      </w:r>
      <w:r w:rsidR="00751952" w:rsidRPr="007C3C63">
        <w:rPr>
          <w:sz w:val="28"/>
          <w:szCs w:val="28"/>
        </w:rPr>
        <w:t xml:space="preserve"> </w:t>
      </w:r>
      <w:r w:rsidR="001350C6" w:rsidRPr="007C3C63">
        <w:rPr>
          <w:sz w:val="28"/>
          <w:szCs w:val="28"/>
        </w:rPr>
        <w:t xml:space="preserve">Заработная плата </w:t>
      </w:r>
      <w:r w:rsidR="00BE643C" w:rsidRPr="007C3C63">
        <w:rPr>
          <w:sz w:val="28"/>
          <w:szCs w:val="28"/>
        </w:rPr>
        <w:t>директора колледжа</w:t>
      </w:r>
      <w:r w:rsidR="001350C6" w:rsidRPr="007C3C63">
        <w:rPr>
          <w:sz w:val="28"/>
          <w:szCs w:val="28"/>
        </w:rPr>
        <w:t xml:space="preserve"> рассчитывается по формуле:</w:t>
      </w: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ЗПрук = Оклад + Н + Kk + Кстим, где</w:t>
      </w: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ЗПрук - заработная плата директора колледжа;</w:t>
      </w: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Оклад - должностной оклад директора колледжа, определяемый трудовым договором, заключаемым с учредителем, устанавливается в кратном соотношении к средней заработной плате основного персонала, рассчитанной за календарный год, предшествующий году установления должностного оклада.</w:t>
      </w: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Н - иные выплаты дополнительных социальных гарантий, предусмотренных </w:t>
      </w:r>
      <w:hyperlink r:id="rId18" w:history="1">
        <w:r w:rsidRPr="007C3C63">
          <w:rPr>
            <w:sz w:val="28"/>
            <w:szCs w:val="28"/>
          </w:rPr>
          <w:t>Законом</w:t>
        </w:r>
      </w:hyperlink>
      <w:r w:rsidRPr="007C3C63">
        <w:rPr>
          <w:sz w:val="28"/>
          <w:szCs w:val="28"/>
        </w:rPr>
        <w:t xml:space="preserve"> «Об образовании в Пермском крае»;</w:t>
      </w: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Kk - выплаты компенсационного характера, устанавливаемые правовыми актами учредителя;</w:t>
      </w:r>
    </w:p>
    <w:p w:rsidR="001350C6" w:rsidRPr="007C3C63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Кстим - выплаты стимулирующего характера, устанавливаемые правовыми актами учредителя.</w:t>
      </w:r>
    </w:p>
    <w:p w:rsidR="00CE0D04" w:rsidRPr="007C3C63" w:rsidRDefault="00100D05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4.3.</w:t>
      </w:r>
      <w:r w:rsidR="001350C6" w:rsidRPr="007C3C63">
        <w:rPr>
          <w:sz w:val="28"/>
          <w:szCs w:val="28"/>
        </w:rPr>
        <w:t xml:space="preserve"> </w:t>
      </w:r>
      <w:r w:rsidR="00CE0D04" w:rsidRPr="007C3C63">
        <w:rPr>
          <w:sz w:val="28"/>
          <w:szCs w:val="28"/>
        </w:rPr>
        <w:t>Виды, размеры, порядок и условия назначения выплат компенсационного и стимулирующего характера директору колледжа устанавливаются правовыми актами Министерства образования и науки Пермского края.</w:t>
      </w: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4.4.</w:t>
      </w:r>
      <w:r w:rsidR="001350C6" w:rsidRPr="007C3C63">
        <w:rPr>
          <w:sz w:val="28"/>
          <w:szCs w:val="28"/>
        </w:rPr>
        <w:t xml:space="preserve"> </w:t>
      </w:r>
      <w:r w:rsidRPr="007C3C63">
        <w:rPr>
          <w:sz w:val="28"/>
          <w:szCs w:val="28"/>
        </w:rPr>
        <w:t xml:space="preserve">Заработная плата заместителей </w:t>
      </w:r>
      <w:r w:rsidR="00BE643C" w:rsidRPr="007C3C63">
        <w:rPr>
          <w:sz w:val="28"/>
          <w:szCs w:val="28"/>
        </w:rPr>
        <w:t>директора</w:t>
      </w:r>
      <w:r w:rsidRPr="007C3C63">
        <w:rPr>
          <w:sz w:val="28"/>
          <w:szCs w:val="28"/>
        </w:rPr>
        <w:t xml:space="preserve"> и глав</w:t>
      </w:r>
      <w:r w:rsidR="00BE643C" w:rsidRPr="007C3C63">
        <w:rPr>
          <w:sz w:val="28"/>
          <w:szCs w:val="28"/>
        </w:rPr>
        <w:t>ного</w:t>
      </w:r>
      <w:r w:rsidRPr="007C3C63">
        <w:rPr>
          <w:sz w:val="28"/>
          <w:szCs w:val="28"/>
        </w:rPr>
        <w:t xml:space="preserve"> бухгалте</w:t>
      </w:r>
      <w:r w:rsidR="00BE643C" w:rsidRPr="007C3C63">
        <w:rPr>
          <w:sz w:val="28"/>
          <w:szCs w:val="28"/>
        </w:rPr>
        <w:t>ра</w:t>
      </w:r>
      <w:r w:rsidRPr="007C3C63">
        <w:rPr>
          <w:sz w:val="28"/>
          <w:szCs w:val="28"/>
        </w:rPr>
        <w:t xml:space="preserve"> учреждения рассчитывается по формуле:</w:t>
      </w: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ЗПзам = Оклад + Н + Kk + Кстим, где</w:t>
      </w: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ЗПзам - заработная плата заместителя директора и главного бухгалтера колледжа;</w:t>
      </w: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Оклад - должностной оклад заместителя директора, главного бухгалтера колледжа, определяемый в трудовом договоре, заключаемом с директором колледжа, устанавливается на 10-30% ниже должностного оклада директора этого колледжа;</w:t>
      </w: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lastRenderedPageBreak/>
        <w:t xml:space="preserve">Н - иные выплаты дополнительных социальных гарантий, предусмотренных </w:t>
      </w:r>
      <w:hyperlink r:id="rId19" w:history="1">
        <w:r w:rsidRPr="007C3C63">
          <w:rPr>
            <w:sz w:val="28"/>
            <w:szCs w:val="28"/>
          </w:rPr>
          <w:t>Законом</w:t>
        </w:r>
      </w:hyperlink>
      <w:r w:rsidRPr="007C3C63">
        <w:rPr>
          <w:sz w:val="28"/>
          <w:szCs w:val="28"/>
        </w:rPr>
        <w:t xml:space="preserve"> «Об образовании в Пермском крае»;</w:t>
      </w:r>
    </w:p>
    <w:p w:rsidR="00CE0D04" w:rsidRPr="007C3C63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Kk - выплаты компенсационного характера;</w:t>
      </w:r>
    </w:p>
    <w:p w:rsidR="009B36B8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Кстим - выплаты стимулирующего характера.</w:t>
      </w:r>
    </w:p>
    <w:p w:rsidR="00957F7D" w:rsidRPr="00E66C28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E66C28">
        <w:rPr>
          <w:sz w:val="28"/>
          <w:szCs w:val="28"/>
        </w:rPr>
        <w:t>4.5. Выплаты стимулирующего характера заместителям директора и главному бухгалтеру колледжа устанавливаются с учетом целевых показателей и критериев эффективности работы, определенных руководителям профессиональных образовательных учреждений, подведомственных Министерству образования и науки Пермского края.</w:t>
      </w:r>
    </w:p>
    <w:p w:rsidR="00957F7D" w:rsidRPr="00E66C28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66C28">
        <w:rPr>
          <w:sz w:val="28"/>
          <w:szCs w:val="28"/>
        </w:rPr>
        <w:t xml:space="preserve">Предельный уровень средней заработной платы заместителей директора колледжа, главного бухгалтера устанавливается директором колледжа в следующих размерах: </w:t>
      </w:r>
    </w:p>
    <w:p w:rsidR="00957F7D" w:rsidRPr="00E66C28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66C28">
        <w:rPr>
          <w:sz w:val="28"/>
          <w:szCs w:val="28"/>
        </w:rPr>
        <w:t>- заместителям директора, должностные обязанности которых связаны с организацией учебно-воспитательного процесса – не более 80-90 процентов от средней заработной платы директора колледжа;</w:t>
      </w:r>
    </w:p>
    <w:p w:rsidR="00957F7D" w:rsidRPr="00E66C28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66C28">
        <w:rPr>
          <w:sz w:val="28"/>
          <w:szCs w:val="28"/>
        </w:rPr>
        <w:t>- главному бухгалтеру – не более 60-70 процентов от средней заработной платы директора колледжа;</w:t>
      </w:r>
    </w:p>
    <w:p w:rsidR="00957F7D" w:rsidRPr="007C3C63" w:rsidRDefault="00957F7D" w:rsidP="00957F7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66C28">
        <w:rPr>
          <w:sz w:val="28"/>
          <w:szCs w:val="28"/>
        </w:rPr>
        <w:t>- заместителю главного бухгалтера – не более 40-50 процентов от средней заработной платы директора колледжа</w:t>
      </w:r>
    </w:p>
    <w:p w:rsidR="009B36B8" w:rsidRPr="007C3C63" w:rsidRDefault="009B36B8" w:rsidP="00CA02A1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</w:p>
    <w:p w:rsidR="00C2237C" w:rsidRPr="007C3C63" w:rsidRDefault="00E35C65" w:rsidP="00CA02A1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  <w:r w:rsidRPr="007C3C63">
        <w:rPr>
          <w:b/>
          <w:sz w:val="28"/>
          <w:szCs w:val="28"/>
        </w:rPr>
        <w:t xml:space="preserve">V. </w:t>
      </w:r>
      <w:r w:rsidR="00386257" w:rsidRPr="007C3C63">
        <w:rPr>
          <w:b/>
          <w:sz w:val="28"/>
          <w:szCs w:val="28"/>
        </w:rPr>
        <w:t>ОПЛАТА ТРУДА УЧЕБНО-ВСПОМОГАТЕЛЬНОГО   И МЛАДШЕГО ОБСЛУЖИВАЮЩЕГО ПЕРСОНАЛА</w:t>
      </w:r>
    </w:p>
    <w:p w:rsidR="00D306ED" w:rsidRPr="007C3C63" w:rsidRDefault="00D306ED" w:rsidP="00CA02A1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</w:p>
    <w:p w:rsidR="0041309F" w:rsidRPr="007C3C63" w:rsidRDefault="00100D05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5</w:t>
      </w:r>
      <w:r w:rsidR="00D306ED" w:rsidRPr="007C3C63">
        <w:rPr>
          <w:sz w:val="28"/>
          <w:szCs w:val="28"/>
        </w:rPr>
        <w:t xml:space="preserve">.1. </w:t>
      </w:r>
      <w:r w:rsidR="00751952" w:rsidRPr="007C3C63">
        <w:rPr>
          <w:sz w:val="28"/>
          <w:szCs w:val="28"/>
        </w:rPr>
        <w:t xml:space="preserve"> </w:t>
      </w:r>
      <w:r w:rsidR="0041309F" w:rsidRPr="007C3C63">
        <w:rPr>
          <w:sz w:val="28"/>
          <w:szCs w:val="28"/>
        </w:rPr>
        <w:t>Заработная плата работников колледжа из числа учебно-вспомогательного персонала рассчитывается по формуле:</w:t>
      </w:r>
    </w:p>
    <w:p w:rsidR="00BE643C" w:rsidRPr="007C3C63" w:rsidRDefault="00BE643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ЗПувп = Оклад + Н + Kk + Кстим, где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ЗПувп - заработная плата работника колледжа из числа учебно-вспомогательного персонала;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Оклад - тарифная ставка, оклад (должностной оклад) работника, определяется директором колледжа  в соответствии с </w:t>
      </w:r>
      <w:hyperlink r:id="rId20" w:history="1">
        <w:r w:rsidRPr="007C3C63">
          <w:rPr>
            <w:sz w:val="28"/>
            <w:szCs w:val="28"/>
          </w:rPr>
          <w:t xml:space="preserve">пунктом 1.6 </w:t>
        </w:r>
      </w:hyperlink>
      <w:r w:rsidRPr="007C3C63">
        <w:rPr>
          <w:sz w:val="28"/>
          <w:szCs w:val="28"/>
        </w:rPr>
        <w:t xml:space="preserve">  настоящего Положения;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Н - иные выплаты дополнительных социальных гарантий, предусмотренных </w:t>
      </w:r>
      <w:hyperlink r:id="rId21" w:history="1">
        <w:r w:rsidRPr="007C3C63">
          <w:rPr>
            <w:sz w:val="28"/>
            <w:szCs w:val="28"/>
          </w:rPr>
          <w:t>Законом</w:t>
        </w:r>
      </w:hyperlink>
      <w:r w:rsidRPr="007C3C63">
        <w:rPr>
          <w:sz w:val="28"/>
          <w:szCs w:val="28"/>
        </w:rPr>
        <w:t xml:space="preserve"> «Об образовании в Пермском крае»;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Kk - выплаты компенсационного характера;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Кстим - выплаты стимулирующего характера.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lastRenderedPageBreak/>
        <w:t>5.2. Заработная плата работников учреждения из числа младшего обслуживающего персонала рассчитывается по формуле:</w:t>
      </w:r>
    </w:p>
    <w:p w:rsidR="00BE643C" w:rsidRPr="007C3C63" w:rsidRDefault="00BE643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C3C63">
        <w:rPr>
          <w:sz w:val="28"/>
          <w:szCs w:val="28"/>
        </w:rPr>
        <w:t>ЗПмоп = Оклад + Kk + Кстим.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ЗПмоп - заработная плата работника </w:t>
      </w:r>
      <w:r w:rsidR="00C93257" w:rsidRPr="007C3C63">
        <w:rPr>
          <w:sz w:val="28"/>
          <w:szCs w:val="28"/>
        </w:rPr>
        <w:t xml:space="preserve">колледжа </w:t>
      </w:r>
      <w:r w:rsidRPr="007C3C63">
        <w:rPr>
          <w:sz w:val="28"/>
          <w:szCs w:val="28"/>
        </w:rPr>
        <w:t>из числа младшего обслуживающего персонала;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Оклад - тарифная ставка, оклад (должностной оклад) работника, определяется </w:t>
      </w:r>
      <w:r w:rsidR="00C93257" w:rsidRPr="007C3C63">
        <w:rPr>
          <w:sz w:val="28"/>
          <w:szCs w:val="28"/>
        </w:rPr>
        <w:t>дир</w:t>
      </w:r>
      <w:r w:rsidR="008B7B1A" w:rsidRPr="007C3C63">
        <w:rPr>
          <w:sz w:val="28"/>
          <w:szCs w:val="28"/>
        </w:rPr>
        <w:t>е</w:t>
      </w:r>
      <w:r w:rsidR="00C93257" w:rsidRPr="007C3C63">
        <w:rPr>
          <w:sz w:val="28"/>
          <w:szCs w:val="28"/>
        </w:rPr>
        <w:t>ктором колледжа</w:t>
      </w:r>
      <w:r w:rsidRPr="007C3C63">
        <w:rPr>
          <w:sz w:val="28"/>
          <w:szCs w:val="28"/>
        </w:rPr>
        <w:t xml:space="preserve"> в соответствии с </w:t>
      </w:r>
      <w:r w:rsidR="00C93257" w:rsidRPr="007C3C63">
        <w:rPr>
          <w:sz w:val="28"/>
          <w:szCs w:val="28"/>
        </w:rPr>
        <w:t xml:space="preserve">пунктом 1.6  </w:t>
      </w:r>
      <w:r w:rsidRPr="007C3C63">
        <w:rPr>
          <w:sz w:val="28"/>
          <w:szCs w:val="28"/>
        </w:rPr>
        <w:t>настоящего Положения;</w:t>
      </w:r>
    </w:p>
    <w:p w:rsidR="0041309F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Kk - выплаты компенсационного характера;</w:t>
      </w:r>
    </w:p>
    <w:p w:rsidR="00DE3386" w:rsidRPr="007C3C63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Кстим - выплаты стимулирующего характера.</w:t>
      </w:r>
    </w:p>
    <w:p w:rsidR="00234637" w:rsidRPr="007C3C63" w:rsidRDefault="0023463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613AB0" w:rsidRPr="007C3C63" w:rsidRDefault="00613AB0" w:rsidP="00CA02A1">
      <w:pPr>
        <w:tabs>
          <w:tab w:val="left" w:pos="851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C3C63">
        <w:rPr>
          <w:b/>
          <w:sz w:val="28"/>
          <w:szCs w:val="28"/>
        </w:rPr>
        <w:t xml:space="preserve">VI. </w:t>
      </w:r>
      <w:r w:rsidR="00716A87" w:rsidRPr="007C3C63">
        <w:rPr>
          <w:b/>
          <w:sz w:val="28"/>
          <w:szCs w:val="28"/>
        </w:rPr>
        <w:t>ПОРЯДОК, МЕСТО, СРОКИ ВЫПЛАТЫ ЗАРАБОТНОЙ ПЛАТЫ</w:t>
      </w:r>
    </w:p>
    <w:p w:rsidR="00613AB0" w:rsidRPr="007C3C63" w:rsidRDefault="00613AB0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E1896" w:rsidRPr="007C3C63" w:rsidRDefault="00EF227A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63">
        <w:rPr>
          <w:rFonts w:ascii="Times New Roman" w:hAnsi="Times New Roman" w:cs="Times New Roman"/>
          <w:sz w:val="28"/>
          <w:szCs w:val="28"/>
        </w:rPr>
        <w:t>6</w:t>
      </w:r>
      <w:r w:rsidR="00E35C65" w:rsidRPr="007C3C63">
        <w:rPr>
          <w:rFonts w:ascii="Times New Roman" w:hAnsi="Times New Roman" w:cs="Times New Roman"/>
          <w:sz w:val="28"/>
          <w:szCs w:val="28"/>
        </w:rPr>
        <w:t xml:space="preserve">.1. </w:t>
      </w:r>
      <w:r w:rsidR="00751952" w:rsidRPr="007C3C63">
        <w:rPr>
          <w:rFonts w:ascii="Times New Roman" w:hAnsi="Times New Roman" w:cs="Times New Roman"/>
          <w:sz w:val="28"/>
          <w:szCs w:val="28"/>
        </w:rPr>
        <w:t xml:space="preserve"> </w:t>
      </w:r>
      <w:r w:rsidR="007E1896" w:rsidRPr="007C3C63">
        <w:rPr>
          <w:rFonts w:ascii="Times New Roman" w:hAnsi="Times New Roman" w:cs="Times New Roman"/>
          <w:sz w:val="28"/>
          <w:szCs w:val="28"/>
        </w:rPr>
        <w:t>Заработная плата выплачивается  по месту выполнения работы либо путем безналичного перечисления денежных средств на указанный работником счет в кредитной организации.</w:t>
      </w:r>
    </w:p>
    <w:p w:rsidR="008B7B1A" w:rsidRPr="007C3C63" w:rsidRDefault="008B7B1A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Работник вправе заменить кредитную организацию, в которую должна быть переведена заработная плата, сообщив в письменной форме об изменении реквизитов для перевода заработной платы не </w:t>
      </w:r>
      <w:proofErr w:type="gramStart"/>
      <w:r w:rsidRPr="007C3C63">
        <w:rPr>
          <w:sz w:val="28"/>
          <w:szCs w:val="28"/>
        </w:rPr>
        <w:t>позднее</w:t>
      </w:r>
      <w:proofErr w:type="gramEnd"/>
      <w:r w:rsidRPr="007C3C63">
        <w:rPr>
          <w:sz w:val="28"/>
          <w:szCs w:val="28"/>
        </w:rPr>
        <w:t xml:space="preserve"> чем за пять рабочих дней до дня выплаты заработной платы.</w:t>
      </w:r>
    </w:p>
    <w:p w:rsidR="008B7B1A" w:rsidRPr="007C3C63" w:rsidRDefault="00EF227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6.2. </w:t>
      </w:r>
      <w:r w:rsidR="008B7B1A" w:rsidRPr="007C3C63">
        <w:rPr>
          <w:sz w:val="28"/>
          <w:szCs w:val="28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8B7B1A" w:rsidRPr="007C3C63" w:rsidRDefault="00EF227A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63">
        <w:rPr>
          <w:rFonts w:ascii="Times New Roman" w:hAnsi="Times New Roman" w:cs="Times New Roman"/>
          <w:sz w:val="28"/>
          <w:szCs w:val="28"/>
        </w:rPr>
        <w:t xml:space="preserve">6.3. </w:t>
      </w:r>
      <w:r w:rsidR="007E1896" w:rsidRPr="007C3C63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не менее одного раза в каждые полмесяца в </w:t>
      </w:r>
      <w:r w:rsidR="00740BC6" w:rsidRPr="007C3C63">
        <w:rPr>
          <w:rFonts w:ascii="Times New Roman" w:hAnsi="Times New Roman" w:cs="Times New Roman"/>
          <w:sz w:val="28"/>
          <w:szCs w:val="28"/>
        </w:rPr>
        <w:t>следующие дни: 5-го и 19-го числа в соответствии с коллективным договором</w:t>
      </w:r>
      <w:r w:rsidR="007E1896" w:rsidRPr="007C3C63">
        <w:rPr>
          <w:rFonts w:ascii="Times New Roman" w:hAnsi="Times New Roman" w:cs="Times New Roman"/>
          <w:sz w:val="28"/>
          <w:szCs w:val="28"/>
        </w:rPr>
        <w:t xml:space="preserve">. </w:t>
      </w:r>
      <w:r w:rsidR="008B7B1A" w:rsidRPr="007C3C63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E328E" w:rsidRPr="007C3C63" w:rsidRDefault="007E1896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 </w:t>
      </w:r>
    </w:p>
    <w:p w:rsidR="00716A87" w:rsidRPr="007C3C63" w:rsidRDefault="00716A87" w:rsidP="00CA02A1">
      <w:pPr>
        <w:tabs>
          <w:tab w:val="left" w:pos="851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C3C63">
        <w:rPr>
          <w:b/>
          <w:sz w:val="28"/>
          <w:szCs w:val="28"/>
        </w:rPr>
        <w:t>VII. ПРОЧИЕ ПОЛОЖЕНИЯ</w:t>
      </w:r>
    </w:p>
    <w:p w:rsidR="00716A87" w:rsidRPr="007C3C63" w:rsidRDefault="00716A87" w:rsidP="00CA02A1">
      <w:pPr>
        <w:tabs>
          <w:tab w:val="left" w:pos="851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E328E" w:rsidRPr="007C3C63" w:rsidRDefault="00EF227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7</w:t>
      </w:r>
      <w:r w:rsidR="00716A87" w:rsidRPr="007C3C63">
        <w:rPr>
          <w:sz w:val="28"/>
          <w:szCs w:val="28"/>
        </w:rPr>
        <w:t xml:space="preserve">.1. </w:t>
      </w:r>
      <w:r w:rsidR="007E328E" w:rsidRPr="007C3C63">
        <w:rPr>
          <w:sz w:val="28"/>
          <w:szCs w:val="28"/>
        </w:rPr>
        <w:t>Оплата труда лиц, работающих в колледже по совместительству, осуществляется пропорционально фактически отработанному времени в зависимости от выработки либо на других условиях, определенных трудовым договором.</w:t>
      </w:r>
    </w:p>
    <w:p w:rsidR="00E7316E" w:rsidRPr="007C3C63" w:rsidRDefault="00EF227A" w:rsidP="00CA02A1">
      <w:pPr>
        <w:pStyle w:val="ac"/>
        <w:spacing w:after="0" w:line="360" w:lineRule="exact"/>
        <w:ind w:left="0" w:firstLine="567"/>
        <w:jc w:val="both"/>
        <w:rPr>
          <w:sz w:val="28"/>
          <w:szCs w:val="28"/>
        </w:rPr>
      </w:pPr>
      <w:r w:rsidRPr="007C3C63">
        <w:rPr>
          <w:sz w:val="28"/>
          <w:szCs w:val="28"/>
        </w:rPr>
        <w:lastRenderedPageBreak/>
        <w:t>7</w:t>
      </w:r>
      <w:r w:rsidR="005B482C" w:rsidRPr="007C3C63">
        <w:rPr>
          <w:sz w:val="28"/>
          <w:szCs w:val="28"/>
        </w:rPr>
        <w:t xml:space="preserve">.2. </w:t>
      </w:r>
      <w:r w:rsidR="007E328E" w:rsidRPr="007C3C63">
        <w:rPr>
          <w:sz w:val="28"/>
          <w:szCs w:val="28"/>
        </w:rPr>
        <w:t xml:space="preserve">При возникновении </w:t>
      </w:r>
      <w:r w:rsidR="00E7316E" w:rsidRPr="007C3C63">
        <w:rPr>
          <w:sz w:val="28"/>
          <w:szCs w:val="28"/>
        </w:rPr>
        <w:t xml:space="preserve">следующих </w:t>
      </w:r>
      <w:r w:rsidR="007E328E" w:rsidRPr="007C3C63">
        <w:rPr>
          <w:sz w:val="28"/>
          <w:szCs w:val="28"/>
        </w:rPr>
        <w:t>обстоятельств</w:t>
      </w:r>
      <w:r w:rsidR="0029506B" w:rsidRPr="007C3C63">
        <w:rPr>
          <w:sz w:val="28"/>
          <w:szCs w:val="28"/>
        </w:rPr>
        <w:t xml:space="preserve"> </w:t>
      </w:r>
      <w:r w:rsidR="007E328E" w:rsidRPr="007C3C63">
        <w:rPr>
          <w:sz w:val="28"/>
          <w:szCs w:val="28"/>
        </w:rPr>
        <w:t>работникам колледжа</w:t>
      </w:r>
      <w:r w:rsidR="00E7316E" w:rsidRPr="007C3C63">
        <w:rPr>
          <w:sz w:val="28"/>
          <w:szCs w:val="28"/>
        </w:rPr>
        <w:t xml:space="preserve"> может предоставлят</w:t>
      </w:r>
      <w:r w:rsidR="0029506B" w:rsidRPr="007C3C63">
        <w:rPr>
          <w:sz w:val="28"/>
          <w:szCs w:val="28"/>
        </w:rPr>
        <w:t>ь</w:t>
      </w:r>
      <w:r w:rsidR="00E7316E" w:rsidRPr="007C3C63">
        <w:rPr>
          <w:sz w:val="28"/>
          <w:szCs w:val="28"/>
        </w:rPr>
        <w:t>ся выплата в виде единовременной материальной помощи в размере не более двух должностных окладов:</w:t>
      </w:r>
    </w:p>
    <w:p w:rsidR="0029506B" w:rsidRPr="007C3C63" w:rsidRDefault="0029506B" w:rsidP="00CA02A1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тяжелого материального положения;</w:t>
      </w:r>
    </w:p>
    <w:p w:rsidR="0029506B" w:rsidRPr="007C3C63" w:rsidRDefault="0029506B" w:rsidP="00CA02A1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смерти супруга (супруги), родителей, детей;</w:t>
      </w:r>
    </w:p>
    <w:p w:rsidR="007E328E" w:rsidRPr="007C3C63" w:rsidRDefault="0029506B" w:rsidP="00CA02A1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иных уважительных причин, в том числе предусмотренных коллективным договором</w:t>
      </w:r>
      <w:r w:rsidR="007E328E" w:rsidRPr="007C3C63">
        <w:rPr>
          <w:sz w:val="28"/>
          <w:szCs w:val="28"/>
        </w:rPr>
        <w:t>.</w:t>
      </w:r>
      <w:r w:rsidR="007E1896" w:rsidRPr="007C3C63">
        <w:rPr>
          <w:sz w:val="28"/>
          <w:szCs w:val="28"/>
        </w:rPr>
        <w:t xml:space="preserve"> </w:t>
      </w:r>
    </w:p>
    <w:p w:rsidR="0029506B" w:rsidRPr="007C3C63" w:rsidRDefault="0023451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7.3. </w:t>
      </w:r>
      <w:r w:rsidR="00C45414" w:rsidRPr="007C3C63">
        <w:rPr>
          <w:sz w:val="28"/>
          <w:szCs w:val="28"/>
        </w:rPr>
        <w:t>Выплаты единовременной материальной помощи осуществляются при наличии финансирования на соответствующие расходы.</w:t>
      </w:r>
    </w:p>
    <w:p w:rsidR="00957F7D" w:rsidRDefault="00EF227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7.</w:t>
      </w:r>
      <w:r w:rsidR="00234514" w:rsidRPr="007C3C63">
        <w:rPr>
          <w:sz w:val="28"/>
          <w:szCs w:val="28"/>
        </w:rPr>
        <w:t>4</w:t>
      </w:r>
      <w:r w:rsidRPr="007C3C63">
        <w:rPr>
          <w:sz w:val="28"/>
          <w:szCs w:val="28"/>
        </w:rPr>
        <w:t xml:space="preserve">. </w:t>
      </w:r>
      <w:r w:rsidR="00957F7D" w:rsidRPr="00E66C28">
        <w:rPr>
          <w:sz w:val="28"/>
          <w:szCs w:val="28"/>
        </w:rPr>
        <w:t xml:space="preserve">Решение об оказании единовременной материальной помощи работнику колледжа и ее конкретном размере принимает директор колледжа на основании письменного заявления работника, ходатайства профсоюзной организации (если работник является членом профсоюза) </w:t>
      </w:r>
      <w:proofErr w:type="gramStart"/>
      <w:r w:rsidR="00957F7D" w:rsidRPr="00E66C28">
        <w:rPr>
          <w:sz w:val="28"/>
          <w:szCs w:val="28"/>
        </w:rPr>
        <w:t>и(</w:t>
      </w:r>
      <w:proofErr w:type="gramEnd"/>
      <w:r w:rsidR="00957F7D" w:rsidRPr="00E66C28">
        <w:rPr>
          <w:sz w:val="28"/>
          <w:szCs w:val="28"/>
        </w:rPr>
        <w:t>или) документов, подтверждающих обстоятельства, указанные в подпунктах 7.2.1.-7.2.3. пункта 7.2 настоящего Положения. Решение об оказании материальной помощи оформляется приказом директора</w:t>
      </w:r>
      <w:r w:rsidR="00957F7D">
        <w:rPr>
          <w:sz w:val="28"/>
          <w:szCs w:val="28"/>
        </w:rPr>
        <w:t>.</w:t>
      </w:r>
    </w:p>
    <w:p w:rsidR="003E27CA" w:rsidRPr="007C3C63" w:rsidRDefault="003E27C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7.</w:t>
      </w:r>
      <w:r w:rsidR="00234514" w:rsidRPr="007C3C63">
        <w:rPr>
          <w:sz w:val="28"/>
          <w:szCs w:val="28"/>
        </w:rPr>
        <w:t>5</w:t>
      </w:r>
      <w:r w:rsidRPr="007C3C63">
        <w:rPr>
          <w:sz w:val="28"/>
          <w:szCs w:val="28"/>
        </w:rPr>
        <w:t>. Выплата единовременной материальной помощи производится в порядке, определенном в разделе VI настоящего Положения.</w:t>
      </w:r>
    </w:p>
    <w:p w:rsidR="00957F7D" w:rsidRDefault="00EF227A" w:rsidP="00957F7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7C3C63">
        <w:rPr>
          <w:sz w:val="28"/>
          <w:szCs w:val="28"/>
        </w:rPr>
        <w:t>7</w:t>
      </w:r>
      <w:r w:rsidR="005B482C" w:rsidRPr="007C3C63">
        <w:rPr>
          <w:sz w:val="28"/>
          <w:szCs w:val="28"/>
        </w:rPr>
        <w:t>.</w:t>
      </w:r>
      <w:r w:rsidR="00234514" w:rsidRPr="007C3C63">
        <w:rPr>
          <w:sz w:val="28"/>
          <w:szCs w:val="28"/>
        </w:rPr>
        <w:t>6</w:t>
      </w:r>
      <w:r w:rsidR="003E27CA" w:rsidRPr="007C3C63">
        <w:rPr>
          <w:sz w:val="28"/>
          <w:szCs w:val="28"/>
        </w:rPr>
        <w:t>. Условия, порядок, размеры, сроки предоставления единовременной материальной помощи директору колледжа устанавливаются Министерством образования и науки Пермского края.</w:t>
      </w:r>
    </w:p>
    <w:p w:rsidR="00957F7D" w:rsidRPr="00E66C28" w:rsidRDefault="00957F7D" w:rsidP="00957F7D">
      <w:pPr>
        <w:pStyle w:val="af1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E66C28">
        <w:rPr>
          <w:sz w:val="28"/>
          <w:szCs w:val="28"/>
        </w:rPr>
        <w:t>7.7. Оплата отпуска производится за три дня до его начала.</w:t>
      </w:r>
    </w:p>
    <w:p w:rsidR="00957F7D" w:rsidRPr="007C3C63" w:rsidRDefault="00957F7D" w:rsidP="00957F7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  <w:sectPr w:rsidR="00957F7D" w:rsidRPr="007C3C63" w:rsidSect="005E52FF">
          <w:footerReference w:type="default" r:id="rId22"/>
          <w:pgSz w:w="11906" w:h="16838"/>
          <w:pgMar w:top="1701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66C28">
        <w:rPr>
          <w:sz w:val="28"/>
          <w:szCs w:val="28"/>
        </w:rPr>
        <w:t>Для расчета отпускных выплат педагогическим работникам колледжа учебная часть готовит и не позднее, чем за десять дней до окончания учебного года (начала отпуска), представляет в бухгалтерию предварительные сведения о выполнении педагогическим работником педагогической нагрузки за учебный год. На основании представленных сведений производится расчет и оплата отпуска. В течение десяти дней после окончания учебного года (начала отпуска) учебная часть представляет уточненные данные для корректировки отпускных выплат, бухгалтерия при необходимости корректировки обеспечивает перерасчет выплат</w:t>
      </w:r>
    </w:p>
    <w:p w:rsidR="005B482C" w:rsidRPr="007C3C63" w:rsidRDefault="005B482C" w:rsidP="003E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7CA" w:rsidRPr="007C3C63" w:rsidRDefault="003E27CA" w:rsidP="006F64A3">
      <w:pPr>
        <w:autoSpaceDE w:val="0"/>
        <w:autoSpaceDN w:val="0"/>
        <w:adjustRightInd w:val="0"/>
        <w:spacing w:after="240"/>
        <w:ind w:left="5103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Приложение </w:t>
      </w:r>
      <w:r w:rsidR="00FC3DCE" w:rsidRPr="007C3C63">
        <w:rPr>
          <w:sz w:val="28"/>
          <w:szCs w:val="28"/>
        </w:rPr>
        <w:t xml:space="preserve">№ </w:t>
      </w:r>
      <w:r w:rsidRPr="007C3C63">
        <w:rPr>
          <w:sz w:val="28"/>
          <w:szCs w:val="28"/>
        </w:rPr>
        <w:t xml:space="preserve">1 к  Положению об оплате труда работников </w:t>
      </w:r>
      <w:r w:rsidR="00471135" w:rsidRPr="007C3C63">
        <w:rPr>
          <w:sz w:val="28"/>
          <w:szCs w:val="28"/>
        </w:rPr>
        <w:t>ГБ</w:t>
      </w:r>
      <w:r w:rsidR="00957F7D">
        <w:rPr>
          <w:sz w:val="28"/>
          <w:szCs w:val="28"/>
        </w:rPr>
        <w:t>П</w:t>
      </w:r>
      <w:r w:rsidRPr="007C3C63">
        <w:rPr>
          <w:sz w:val="28"/>
          <w:szCs w:val="28"/>
        </w:rPr>
        <w:t>ОУ КАТК</w:t>
      </w:r>
    </w:p>
    <w:p w:rsidR="003E27CA" w:rsidRPr="007C3C63" w:rsidRDefault="005A2136" w:rsidP="006F64A3">
      <w:pPr>
        <w:contextualSpacing/>
        <w:jc w:val="center"/>
        <w:rPr>
          <w:b/>
          <w:caps/>
          <w:sz w:val="28"/>
          <w:szCs w:val="28"/>
        </w:rPr>
      </w:pPr>
      <w:r w:rsidRPr="007C3C63">
        <w:rPr>
          <w:b/>
          <w:sz w:val="28"/>
          <w:szCs w:val="28"/>
        </w:rPr>
        <w:t>КОМПЕНСАЦИОННЫЕ ВЫПЛАТЫ РАБОТНИКАМ</w:t>
      </w:r>
      <w:r w:rsidR="00471135" w:rsidRPr="007C3C63">
        <w:rPr>
          <w:b/>
          <w:sz w:val="28"/>
          <w:szCs w:val="28"/>
        </w:rPr>
        <w:br/>
      </w:r>
      <w:r w:rsidRPr="007C3C63">
        <w:rPr>
          <w:b/>
          <w:sz w:val="28"/>
          <w:szCs w:val="28"/>
        </w:rPr>
        <w:t>ГБ</w:t>
      </w:r>
      <w:r w:rsidR="00957F7D">
        <w:rPr>
          <w:b/>
          <w:sz w:val="28"/>
          <w:szCs w:val="28"/>
        </w:rPr>
        <w:t>П</w:t>
      </w:r>
      <w:r w:rsidRPr="007C3C63">
        <w:rPr>
          <w:b/>
          <w:sz w:val="28"/>
          <w:szCs w:val="28"/>
        </w:rPr>
        <w:t>ОУ КАТК</w:t>
      </w:r>
    </w:p>
    <w:p w:rsidR="003E27CA" w:rsidRPr="007C3C63" w:rsidRDefault="005A2136" w:rsidP="003E27CA">
      <w:pPr>
        <w:spacing w:after="600"/>
        <w:contextualSpacing/>
      </w:pPr>
      <w:r w:rsidRPr="007C3C63">
        <w:t xml:space="preserve"> 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260"/>
        <w:gridCol w:w="2835"/>
      </w:tblGrid>
      <w:tr w:rsidR="005A2136" w:rsidRPr="007C3C63" w:rsidTr="00FC3D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center"/>
            </w:pPr>
            <w:r w:rsidRPr="007C3C63"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center"/>
            </w:pPr>
            <w:r w:rsidRPr="007C3C63">
              <w:t>Размер выплаты (в процентах к тарифной ставке)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center"/>
            </w:pPr>
            <w:r w:rsidRPr="007C3C63">
              <w:t>Фактор, обусловливающий получение выплаты</w:t>
            </w:r>
          </w:p>
        </w:tc>
      </w:tr>
      <w:tr w:rsidR="005A2136" w:rsidRPr="007C3C63" w:rsidTr="00FC3D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Районный коэффициент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15 %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Работа в местностях с особыми климатическими условиями</w:t>
            </w:r>
          </w:p>
        </w:tc>
      </w:tr>
      <w:tr w:rsidR="005A2136" w:rsidRPr="007C3C63" w:rsidTr="00FC3D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ind w:firstLine="80"/>
              <w:jc w:val="both"/>
            </w:pPr>
            <w:r w:rsidRPr="007C3C63">
              <w:t>Компенсация за сверхурочную работу</w:t>
            </w:r>
          </w:p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FC3DCE">
            <w:pPr>
              <w:autoSpaceDE w:val="0"/>
              <w:autoSpaceDN w:val="0"/>
              <w:adjustRightInd w:val="0"/>
              <w:ind w:hanging="37"/>
              <w:jc w:val="both"/>
            </w:pPr>
            <w:r w:rsidRPr="007C3C63">
              <w:t>За первые два часа работы не менее чем в полуторном размере, за последующие часы - не менее чем в двойном размер</w:t>
            </w:r>
            <w:r w:rsidR="00FC3DCE" w:rsidRPr="007C3C63"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t xml:space="preserve">Сверхурочная работа </w:t>
            </w:r>
          </w:p>
        </w:tc>
      </w:tr>
      <w:tr w:rsidR="005A2136" w:rsidRPr="007C3C63" w:rsidTr="006F64A3">
        <w:trPr>
          <w:trHeight w:val="1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</w:pPr>
            <w:r w:rsidRPr="007C3C63">
              <w:t>Компенсация за работу в ночное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ind w:hanging="37"/>
              <w:jc w:val="both"/>
            </w:pPr>
            <w:r w:rsidRPr="007C3C63">
              <w:t>Доплата за каждый час работы в ночное время – не менее 20 % оклада (должностного оклада), рассчитанного за час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t>Работа в ночное время (с 22 часов до 6 часов)</w:t>
            </w:r>
          </w:p>
        </w:tc>
      </w:tr>
      <w:tr w:rsidR="005A2136" w:rsidRPr="007C3C63" w:rsidTr="00FC3DCE">
        <w:trPr>
          <w:trHeight w:val="1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t>Компенсация за работу в выходные и нерабочие праздничные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FC3DCE">
            <w:pPr>
              <w:autoSpaceDE w:val="0"/>
              <w:autoSpaceDN w:val="0"/>
              <w:adjustRightInd w:val="0"/>
              <w:ind w:right="-62"/>
              <w:jc w:val="both"/>
            </w:pPr>
            <w:proofErr w:type="gramStart"/>
            <w:r w:rsidRPr="007C3C63"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</w:t>
            </w:r>
            <w:proofErr w:type="gramEnd"/>
            <w:r w:rsidRPr="007C3C63">
              <w:t>), если работа производилась</w:t>
            </w:r>
            <w:r w:rsidR="00FC3DCE" w:rsidRPr="007C3C63">
              <w:t xml:space="preserve"> сверх </w:t>
            </w:r>
            <w:r w:rsidRPr="007C3C63">
              <w:t>месячной нормы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</w:pPr>
            <w:r w:rsidRPr="007C3C63">
              <w:t>Работа в выходные и нерабочие праздничные дни</w:t>
            </w:r>
          </w:p>
        </w:tc>
      </w:tr>
      <w:tr w:rsidR="005A2136" w:rsidRPr="007C3C63" w:rsidTr="00FC3D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t xml:space="preserve">Компенсации за  совмещение профессий </w:t>
            </w:r>
            <w:r w:rsidRPr="007C3C63">
              <w:lastRenderedPageBreak/>
              <w:t>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lastRenderedPageBreak/>
              <w:t xml:space="preserve">В соответствии с Трудовым кодексом, локальными актами </w:t>
            </w:r>
            <w:r w:rsidRPr="007C3C63">
              <w:lastRenderedPageBreak/>
              <w:t>работодателя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lastRenderedPageBreak/>
              <w:t xml:space="preserve">Совмещение профессий (должностей), </w:t>
            </w:r>
            <w:r w:rsidRPr="007C3C63">
              <w:lastRenderedPageBreak/>
              <w:t>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5A2136" w:rsidRPr="007C3C63" w:rsidTr="00FC3D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lastRenderedPageBreak/>
              <w:t>Компенсация за выполнение работы, связанной с обработкой и защитой персональных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t>10 %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</w:pPr>
            <w:r w:rsidRPr="007C3C63">
              <w:t>Выполнение работы, связанной с обработкой и защитой персональных данных</w:t>
            </w:r>
          </w:p>
        </w:tc>
      </w:tr>
      <w:tr w:rsidR="005A2136" w:rsidRPr="007C3C63" w:rsidTr="00FC3DCE">
        <w:trPr>
          <w:trHeight w:val="1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Компенсации за кураторство </w:t>
            </w:r>
          </w:p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10 % за каждую курируемую работником группу </w:t>
            </w:r>
            <w:proofErr w:type="gramStart"/>
            <w:r w:rsidRPr="007C3C6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Выполнение функций кура</w:t>
            </w:r>
          </w:p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тора группы </w:t>
            </w:r>
            <w:proofErr w:type="gramStart"/>
            <w:r w:rsidRPr="007C3C63">
              <w:rPr>
                <w:sz w:val="22"/>
                <w:szCs w:val="22"/>
              </w:rPr>
              <w:t>обучающихся</w:t>
            </w:r>
            <w:proofErr w:type="gramEnd"/>
            <w:r w:rsidRPr="007C3C63">
              <w:rPr>
                <w:sz w:val="22"/>
                <w:szCs w:val="22"/>
              </w:rPr>
              <w:t xml:space="preserve">, ведение качественной, утвержденной документации </w:t>
            </w:r>
          </w:p>
        </w:tc>
      </w:tr>
      <w:tr w:rsidR="005A2136" w:rsidRPr="007C3C63" w:rsidTr="00FC3DCE">
        <w:trPr>
          <w:trHeight w:val="19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 Компенсации за заведование учебным кабинетом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За заведование кабинетом теоретического обучения с единичным комплектом техники – 10 %</w:t>
            </w:r>
          </w:p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За  заведование кабинетом с компьютерной техникой и техническим оборудованием – 15 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Выполнение обязанностей заведующего соответствующим учебным кабинетом, ведение утвержденной документации</w:t>
            </w:r>
          </w:p>
        </w:tc>
      </w:tr>
      <w:tr w:rsidR="005A2136" w:rsidRPr="007C3C63" w:rsidTr="00FC3DCE">
        <w:trPr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Компенсации за заведование цикловыми комиссиями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15 %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Выполнение обязанностей, связанных с заведованием цикловыми комиссиями, </w:t>
            </w:r>
          </w:p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ведение утвержденной документации</w:t>
            </w:r>
          </w:p>
        </w:tc>
      </w:tr>
      <w:tr w:rsidR="005A2136" w:rsidRPr="007C3C63" w:rsidTr="00FC3DCE">
        <w:trPr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Компенсации за нестабильность  расписания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За нестабильность расписания работнику, являющемуся внешним совместителем – 50 %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Нестабильность расписания при  внешнем совместительстве</w:t>
            </w:r>
          </w:p>
        </w:tc>
      </w:tr>
      <w:tr w:rsidR="00FC3DCE" w:rsidRPr="007C3C63" w:rsidTr="00FC3DCE">
        <w:trPr>
          <w:trHeight w:val="1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DCE" w:rsidRPr="007C3C63" w:rsidRDefault="00FC3DCE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Компенсации за выполнение обязанностей, предусмотренных индивидуальной должностной инструкцией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DCE" w:rsidRPr="007C3C63" w:rsidRDefault="00FC3DCE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Устанавливается директором колледжа в зависимости от объема и сложности выполняемых работ (услуг) и указывается в трудовом договоре</w:t>
            </w:r>
            <w:proofErr w:type="gramStart"/>
            <w:r w:rsidRPr="007C3C63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DCE" w:rsidRPr="007C3C63" w:rsidRDefault="00FC3DCE" w:rsidP="00FC3D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Выполнение обязанностей, предусмотренных индивидуальной должностной инструкцией</w:t>
            </w:r>
          </w:p>
        </w:tc>
      </w:tr>
      <w:tr w:rsidR="005A2136" w:rsidRPr="007C3C63" w:rsidTr="00FC3DCE">
        <w:trPr>
          <w:trHeight w:val="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Иные выплаты компенсационного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В соответствии с действующим законодательством</w:t>
            </w:r>
            <w:r w:rsidR="00FC3DCE" w:rsidRPr="007C3C63">
              <w:rPr>
                <w:sz w:val="22"/>
                <w:szCs w:val="22"/>
              </w:rPr>
              <w:t>, локальными актами</w:t>
            </w:r>
            <w:r w:rsidR="009E688E">
              <w:rPr>
                <w:sz w:val="22"/>
                <w:szCs w:val="22"/>
              </w:rPr>
              <w:t>, трудовым договором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136" w:rsidRPr="007C3C63" w:rsidRDefault="005A2136" w:rsidP="00FC3DCE">
            <w:pPr>
              <w:autoSpaceDE w:val="0"/>
              <w:autoSpaceDN w:val="0"/>
              <w:adjustRightInd w:val="0"/>
              <w:ind w:left="-62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В соответствии с действующим </w:t>
            </w:r>
            <w:proofErr w:type="gramStart"/>
            <w:r w:rsidRPr="007C3C63">
              <w:rPr>
                <w:sz w:val="22"/>
                <w:szCs w:val="22"/>
              </w:rPr>
              <w:t>законода</w:t>
            </w:r>
            <w:r w:rsidR="00FC3DCE" w:rsidRPr="007C3C63">
              <w:rPr>
                <w:sz w:val="22"/>
                <w:szCs w:val="22"/>
              </w:rPr>
              <w:t>-</w:t>
            </w:r>
            <w:r w:rsidRPr="007C3C63">
              <w:rPr>
                <w:sz w:val="22"/>
                <w:szCs w:val="22"/>
              </w:rPr>
              <w:t>тельством</w:t>
            </w:r>
            <w:proofErr w:type="gramEnd"/>
            <w:r w:rsidR="00FC3DCE" w:rsidRPr="007C3C63">
              <w:rPr>
                <w:sz w:val="22"/>
                <w:szCs w:val="22"/>
              </w:rPr>
              <w:t>, локальными актами</w:t>
            </w:r>
            <w:r w:rsidR="009E688E">
              <w:rPr>
                <w:sz w:val="22"/>
                <w:szCs w:val="22"/>
              </w:rPr>
              <w:t>, трудовым договором</w:t>
            </w:r>
          </w:p>
        </w:tc>
      </w:tr>
    </w:tbl>
    <w:p w:rsidR="005A2136" w:rsidRPr="007C3C63" w:rsidRDefault="005A2136" w:rsidP="005A2136">
      <w:pPr>
        <w:autoSpaceDE w:val="0"/>
        <w:autoSpaceDN w:val="0"/>
        <w:adjustRightInd w:val="0"/>
        <w:jc w:val="both"/>
        <w:rPr>
          <w:sz w:val="28"/>
          <w:szCs w:val="28"/>
        </w:rPr>
        <w:sectPr w:rsidR="005A2136" w:rsidRPr="007C3C63" w:rsidSect="005E52FF">
          <w:pgSz w:w="11906" w:h="16838"/>
          <w:pgMar w:top="1701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136" w:rsidRPr="007C3C63" w:rsidRDefault="005A2136" w:rsidP="005A2136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C3C63">
        <w:rPr>
          <w:sz w:val="28"/>
          <w:szCs w:val="28"/>
        </w:rPr>
        <w:lastRenderedPageBreak/>
        <w:t xml:space="preserve">Приложение </w:t>
      </w:r>
      <w:r w:rsidR="00FC3DCE" w:rsidRPr="007C3C63">
        <w:rPr>
          <w:sz w:val="28"/>
          <w:szCs w:val="28"/>
        </w:rPr>
        <w:t>№ 2</w:t>
      </w:r>
      <w:r w:rsidRPr="007C3C63">
        <w:rPr>
          <w:sz w:val="28"/>
          <w:szCs w:val="28"/>
        </w:rPr>
        <w:t xml:space="preserve"> к  Положению об оплате труда работников </w:t>
      </w:r>
      <w:r w:rsidR="00471135" w:rsidRPr="007C3C63">
        <w:rPr>
          <w:sz w:val="28"/>
          <w:szCs w:val="28"/>
        </w:rPr>
        <w:t>ГБ</w:t>
      </w:r>
      <w:r w:rsidR="00A465CA">
        <w:rPr>
          <w:sz w:val="28"/>
          <w:szCs w:val="28"/>
        </w:rPr>
        <w:t>П</w:t>
      </w:r>
      <w:r w:rsidRPr="007C3C63">
        <w:rPr>
          <w:sz w:val="28"/>
          <w:szCs w:val="28"/>
        </w:rPr>
        <w:t>ОУ КАТК</w:t>
      </w:r>
    </w:p>
    <w:p w:rsidR="005A2136" w:rsidRPr="007C3C63" w:rsidRDefault="005A2136" w:rsidP="005A2136">
      <w:pPr>
        <w:autoSpaceDE w:val="0"/>
        <w:autoSpaceDN w:val="0"/>
        <w:adjustRightInd w:val="0"/>
        <w:spacing w:after="120"/>
        <w:ind w:left="5103"/>
      </w:pPr>
      <w:r w:rsidRPr="007C3C63">
        <w:t xml:space="preserve"> </w:t>
      </w:r>
    </w:p>
    <w:p w:rsidR="005A2136" w:rsidRPr="007C3C63" w:rsidRDefault="005A2136" w:rsidP="005A2136">
      <w:pPr>
        <w:contextualSpacing/>
        <w:jc w:val="center"/>
        <w:rPr>
          <w:b/>
          <w:caps/>
          <w:sz w:val="28"/>
          <w:szCs w:val="28"/>
        </w:rPr>
      </w:pPr>
      <w:r w:rsidRPr="007C3C63">
        <w:rPr>
          <w:b/>
          <w:sz w:val="28"/>
          <w:szCs w:val="28"/>
        </w:rPr>
        <w:t>С</w:t>
      </w:r>
      <w:r w:rsidR="00E459E7" w:rsidRPr="007C3C63">
        <w:rPr>
          <w:b/>
          <w:sz w:val="28"/>
          <w:szCs w:val="28"/>
        </w:rPr>
        <w:t>Т</w:t>
      </w:r>
      <w:r w:rsidRPr="007C3C63">
        <w:rPr>
          <w:b/>
          <w:sz w:val="28"/>
          <w:szCs w:val="28"/>
        </w:rPr>
        <w:t xml:space="preserve">ИМУЛИРУЮЩИЕ ВЫПЛАТЫ </w:t>
      </w:r>
      <w:r w:rsidR="002139AF" w:rsidRPr="007C3C63">
        <w:rPr>
          <w:b/>
          <w:sz w:val="28"/>
          <w:szCs w:val="28"/>
        </w:rPr>
        <w:t>ОСНОВНОГО ПЕРСОНАЛА</w:t>
      </w:r>
      <w:r w:rsidR="002139AF" w:rsidRPr="007C3C63">
        <w:rPr>
          <w:b/>
          <w:sz w:val="28"/>
          <w:szCs w:val="28"/>
        </w:rPr>
        <w:br/>
      </w:r>
      <w:r w:rsidRPr="007C3C63">
        <w:rPr>
          <w:b/>
          <w:sz w:val="28"/>
          <w:szCs w:val="28"/>
        </w:rPr>
        <w:t>ГБ</w:t>
      </w:r>
      <w:r w:rsidR="00A465CA">
        <w:rPr>
          <w:b/>
          <w:sz w:val="28"/>
          <w:szCs w:val="28"/>
        </w:rPr>
        <w:t>П</w:t>
      </w:r>
      <w:r w:rsidRPr="007C3C63">
        <w:rPr>
          <w:b/>
          <w:sz w:val="28"/>
          <w:szCs w:val="28"/>
        </w:rPr>
        <w:t>ОУ</w:t>
      </w:r>
      <w:r w:rsidR="00A465CA">
        <w:rPr>
          <w:b/>
          <w:sz w:val="28"/>
          <w:szCs w:val="28"/>
        </w:rPr>
        <w:t xml:space="preserve"> </w:t>
      </w:r>
      <w:r w:rsidRPr="007C3C63">
        <w:rPr>
          <w:b/>
          <w:sz w:val="28"/>
          <w:szCs w:val="28"/>
        </w:rPr>
        <w:t>КАТК</w:t>
      </w:r>
    </w:p>
    <w:p w:rsidR="005A2136" w:rsidRPr="007C3C63" w:rsidRDefault="005A2136" w:rsidP="005A2136">
      <w:pPr>
        <w:contextualSpacing/>
        <w:rPr>
          <w:sz w:val="20"/>
          <w:szCs w:val="20"/>
        </w:rPr>
      </w:pPr>
    </w:p>
    <w:p w:rsidR="005A2136" w:rsidRPr="007C3C63" w:rsidRDefault="005A2136" w:rsidP="005A2136">
      <w:pPr>
        <w:spacing w:after="600"/>
        <w:contextualSpacing/>
      </w:pPr>
      <w:r w:rsidRPr="007C3C63">
        <w:t xml:space="preserve">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843"/>
        <w:gridCol w:w="1416"/>
        <w:gridCol w:w="4108"/>
        <w:gridCol w:w="1276"/>
        <w:gridCol w:w="1138"/>
      </w:tblGrid>
      <w:tr w:rsidR="00957F7D" w:rsidRPr="00EA70DC" w:rsidTr="00957F7D">
        <w:trPr>
          <w:trHeight w:val="1133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14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Показатели и</w:t>
            </w:r>
            <w:r w:rsidRPr="00EA70DC">
              <w:rPr>
                <w:sz w:val="22"/>
                <w:szCs w:val="22"/>
              </w:rPr>
              <w:br/>
              <w:t>критерии оценки эффективности деятельности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proofErr w:type="gramStart"/>
            <w:r w:rsidRPr="00EA70DC">
              <w:rPr>
                <w:sz w:val="22"/>
                <w:szCs w:val="22"/>
              </w:rPr>
              <w:t>Периодич-ность</w:t>
            </w:r>
            <w:proofErr w:type="gramEnd"/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Размер выплаты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(в рублях или процентах к ставке)</w:t>
            </w:r>
          </w:p>
        </w:tc>
      </w:tr>
      <w:tr w:rsidR="00957F7D" w:rsidRPr="00EA70DC" w:rsidTr="00957F7D">
        <w:trPr>
          <w:trHeight w:val="4108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1.Выплаты за интенсивность и высокие результаты </w:t>
            </w:r>
          </w:p>
        </w:tc>
        <w:tc>
          <w:tcPr>
            <w:tcW w:w="14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3" w:right="-62"/>
              <w:jc w:val="center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 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1. Высокие результаты работы куратором: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303"/>
                <w:tab w:val="left" w:pos="574"/>
              </w:tabs>
              <w:autoSpaceDE w:val="0"/>
              <w:autoSpaceDN w:val="0"/>
              <w:adjustRightInd w:val="0"/>
              <w:ind w:left="67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A70DC">
              <w:rPr>
                <w:sz w:val="22"/>
                <w:szCs w:val="22"/>
              </w:rPr>
              <w:t>. Посещаемость в курируемой учебной группе:</w:t>
            </w:r>
          </w:p>
          <w:p w:rsidR="00957F7D" w:rsidRPr="00EA70DC" w:rsidRDefault="00957F7D" w:rsidP="00957F7D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Пропуски учебных занятий в курируемой группе по неуважительным причинам </w:t>
            </w:r>
            <w:proofErr w:type="gramStart"/>
            <w:r w:rsidRPr="00EA70DC">
              <w:rPr>
                <w:sz w:val="22"/>
                <w:szCs w:val="22"/>
              </w:rPr>
              <w:t>до</w:t>
            </w:r>
            <w:proofErr w:type="gramEnd"/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3 час</w:t>
            </w:r>
            <w:proofErr w:type="gramStart"/>
            <w:r w:rsidRPr="00EA70DC">
              <w:rPr>
                <w:sz w:val="22"/>
                <w:szCs w:val="22"/>
              </w:rPr>
              <w:t>.</w:t>
            </w:r>
            <w:proofErr w:type="gramEnd"/>
            <w:r w:rsidRPr="00EA70DC">
              <w:rPr>
                <w:sz w:val="22"/>
                <w:szCs w:val="22"/>
              </w:rPr>
              <w:t xml:space="preserve"> </w:t>
            </w:r>
            <w:proofErr w:type="gramStart"/>
            <w:r w:rsidRPr="00EA70DC">
              <w:rPr>
                <w:sz w:val="22"/>
                <w:szCs w:val="22"/>
              </w:rPr>
              <w:t>в</w:t>
            </w:r>
            <w:proofErr w:type="gramEnd"/>
            <w:r w:rsidRPr="00EA70DC">
              <w:rPr>
                <w:sz w:val="22"/>
                <w:szCs w:val="22"/>
              </w:rPr>
              <w:t xml:space="preserve"> месяц на одного обучающегося в среднем по группе – 10 %.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 </w:t>
            </w:r>
          </w:p>
          <w:p w:rsidR="00957F7D" w:rsidRDefault="00957F7D" w:rsidP="00957F7D">
            <w:pPr>
              <w:pStyle w:val="1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67" w:righ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A70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EA70DC">
              <w:rPr>
                <w:sz w:val="22"/>
                <w:szCs w:val="22"/>
              </w:rPr>
              <w:t>. Подтвержденное документально участие обучающихся курируемой группы в  муниципальных секциях, клубах, кружках с занятостью в них не менее 4 час</w:t>
            </w:r>
            <w:proofErr w:type="gramStart"/>
            <w:r w:rsidRPr="00EA70DC">
              <w:rPr>
                <w:sz w:val="22"/>
                <w:szCs w:val="22"/>
              </w:rPr>
              <w:t>.</w:t>
            </w:r>
            <w:proofErr w:type="gramEnd"/>
            <w:r w:rsidRPr="00EA70DC">
              <w:rPr>
                <w:sz w:val="22"/>
                <w:szCs w:val="22"/>
              </w:rPr>
              <w:t xml:space="preserve"> </w:t>
            </w:r>
            <w:proofErr w:type="gramStart"/>
            <w:r w:rsidRPr="00EA70DC">
              <w:rPr>
                <w:sz w:val="22"/>
                <w:szCs w:val="22"/>
              </w:rPr>
              <w:t>в</w:t>
            </w:r>
            <w:proofErr w:type="gramEnd"/>
            <w:r w:rsidRPr="00EA70DC">
              <w:rPr>
                <w:sz w:val="22"/>
                <w:szCs w:val="22"/>
              </w:rPr>
              <w:t xml:space="preserve"> неделю – 0,2 % за каждого обучающегося, отвечающего указанному требованию.</w:t>
            </w:r>
          </w:p>
          <w:p w:rsidR="000821B5" w:rsidRDefault="000821B5" w:rsidP="00957F7D">
            <w:pPr>
              <w:pStyle w:val="1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67"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1.3.Интенсивность и напряженность работы мастеров производственного обучения:</w:t>
            </w:r>
            <w:r w:rsidRPr="00E66C28">
              <w:rPr>
                <w:sz w:val="22"/>
                <w:szCs w:val="22"/>
              </w:rPr>
              <w:br/>
              <w:t>1.3.1.Работа на грузовом автотранспорте - 20 %.</w:t>
            </w:r>
          </w:p>
          <w:p w:rsidR="000821B5" w:rsidRPr="00E66C28" w:rsidRDefault="000821B5" w:rsidP="000821B5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1.3.2. Работа в осенне-зимний (с ноября по март) период времени – 20 %</w:t>
            </w:r>
          </w:p>
          <w:p w:rsidR="000821B5" w:rsidRPr="00E66C28" w:rsidRDefault="000821B5" w:rsidP="000821B5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1.3.3. Техническое обслуживание  и содержание автотранспорта в исправном состоянии – 25%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67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1.3.4. Личный вклад в осуществление платных услуг, участие во внебюджетной деятельности учреждения – каждый час сверх установленной продолжительности рабочего времени по обучению в рамках исполнения договоров на оказание платных образовательных услуг – 2 %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67"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472"/>
                <w:tab w:val="left" w:pos="505"/>
              </w:tabs>
              <w:autoSpaceDE w:val="0"/>
              <w:autoSpaceDN w:val="0"/>
              <w:adjustRightInd w:val="0"/>
              <w:ind w:left="67" w:right="42" w:hanging="67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1.4. Интенсивность и напряженность </w:t>
            </w:r>
            <w:r w:rsidRPr="00E66C28">
              <w:rPr>
                <w:sz w:val="22"/>
                <w:szCs w:val="22"/>
              </w:rPr>
              <w:lastRenderedPageBreak/>
              <w:t>работы преподавателей, исполняющих обязанности согласно индивидуальной должностной инструкции:</w:t>
            </w:r>
            <w:r w:rsidRPr="00E66C28">
              <w:rPr>
                <w:sz w:val="22"/>
                <w:szCs w:val="22"/>
              </w:rPr>
              <w:br/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472"/>
                <w:tab w:val="left" w:pos="505"/>
              </w:tabs>
              <w:autoSpaceDE w:val="0"/>
              <w:autoSpaceDN w:val="0"/>
              <w:adjustRightInd w:val="0"/>
              <w:ind w:left="67" w:right="42" w:hanging="67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1.4.1. Обеспечение фактического выполнения государственного задания в объеме не менее 98 % – 2,5 %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472"/>
                <w:tab w:val="left" w:pos="505"/>
              </w:tabs>
              <w:autoSpaceDE w:val="0"/>
              <w:autoSpaceDN w:val="0"/>
              <w:adjustRightInd w:val="0"/>
              <w:ind w:left="67" w:right="42" w:hanging="67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472"/>
                <w:tab w:val="left" w:pos="505"/>
              </w:tabs>
              <w:autoSpaceDE w:val="0"/>
              <w:autoSpaceDN w:val="0"/>
              <w:adjustRightInd w:val="0"/>
              <w:ind w:left="67" w:right="42" w:firstLine="1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1.4.2. Обеспечение исполнения бюджета по публичным обязательствам выше</w:t>
            </w:r>
            <w:r w:rsidRPr="00E66C28">
              <w:rPr>
                <w:sz w:val="22"/>
                <w:szCs w:val="22"/>
              </w:rPr>
              <w:br/>
              <w:t>95 % – 2,5 %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67" w:right="42" w:firstLine="1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1.4.3. Результативность участия педагогов колледжа в мероприятиях  профессиональной деятельности (конкурсах профессионального мастерства «Учитель года»):</w:t>
            </w:r>
          </w:p>
          <w:p w:rsidR="000821B5" w:rsidRPr="00E66C28" w:rsidRDefault="000821B5" w:rsidP="000821B5">
            <w:pPr>
              <w:tabs>
                <w:tab w:val="left" w:pos="118"/>
              </w:tabs>
              <w:autoSpaceDE w:val="0"/>
              <w:autoSpaceDN w:val="0"/>
              <w:adjustRightInd w:val="0"/>
              <w:ind w:right="42" w:firstLine="31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на зональном уровне: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1.4.3.1. за участие педагогов – 2,5 %</w:t>
            </w:r>
          </w:p>
          <w:p w:rsidR="000821B5" w:rsidRPr="00E66C28" w:rsidRDefault="000821B5" w:rsidP="000821B5">
            <w:pPr>
              <w:tabs>
                <w:tab w:val="left" w:pos="118"/>
              </w:tabs>
              <w:autoSpaceDE w:val="0"/>
              <w:autoSpaceDN w:val="0"/>
              <w:adjustRightInd w:val="0"/>
              <w:ind w:right="42" w:firstLine="31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1.4.3.2. за призовые места – 5 %</w:t>
            </w:r>
          </w:p>
          <w:p w:rsidR="000821B5" w:rsidRPr="00E66C28" w:rsidRDefault="000821B5" w:rsidP="000821B5">
            <w:pPr>
              <w:tabs>
                <w:tab w:val="left" w:pos="118"/>
              </w:tabs>
              <w:autoSpaceDE w:val="0"/>
              <w:autoSpaceDN w:val="0"/>
              <w:adjustRightInd w:val="0"/>
              <w:ind w:right="42" w:firstLine="31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на краевом уровне: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1.4.3.3. за участие педагогов – 5 % 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1.4.3.4. за призовые места – 7 %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на федеральном уровне:</w:t>
            </w:r>
          </w:p>
          <w:p w:rsidR="000821B5" w:rsidRPr="00E66C28" w:rsidRDefault="000821B5" w:rsidP="000821B5">
            <w:pPr>
              <w:pStyle w:val="a3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1.4.3.5. за участие – 7 %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1.4.3.6. за призовые места – 10 %</w:t>
            </w:r>
          </w:p>
          <w:p w:rsidR="000821B5" w:rsidRPr="00EA70DC" w:rsidRDefault="000821B5" w:rsidP="00957F7D">
            <w:pPr>
              <w:pStyle w:val="1"/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67" w:right="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lastRenderedPageBreak/>
              <w:t xml:space="preserve">ежемесячно по результатам работы за месяц 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957F7D" w:rsidRDefault="00957F7D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ежемесячно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ежемесячно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ежемесячно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lastRenderedPageBreak/>
              <w:t>Согласно критериям оценки эффективности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821B5" w:rsidRPr="00EA70DC" w:rsidTr="00957F7D">
        <w:trPr>
          <w:trHeight w:val="1706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lastRenderedPageBreak/>
              <w:t>2.Выплаты за качество выполняемых работ</w:t>
            </w: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Отсутствие дисциплинарных взысканий,</w:t>
            </w:r>
          </w:p>
          <w:p w:rsidR="000821B5" w:rsidRPr="00EA70DC" w:rsidRDefault="000821B5" w:rsidP="00957F7D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Наличие  поурочных планов</w:t>
            </w: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ind w:left="14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tabs>
                <w:tab w:val="left" w:pos="118"/>
                <w:tab w:val="left" w:pos="213"/>
                <w:tab w:val="left" w:pos="363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A70DC">
              <w:rPr>
                <w:sz w:val="22"/>
                <w:szCs w:val="22"/>
              </w:rPr>
              <w:t xml:space="preserve"> Качество знаний обучающихся:</w:t>
            </w:r>
          </w:p>
          <w:p w:rsidR="000821B5" w:rsidRPr="00EA70DC" w:rsidRDefault="000821B5" w:rsidP="00957F7D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Доля обучающихся, имеющих оценки «хорошо» и «отлично» в отчетном месяце по результатам заседаний предметно-цикловых комиссий за каждую дисциплину в каждой группе, при успеваемости не менее 90%:</w:t>
            </w:r>
          </w:p>
          <w:p w:rsidR="000821B5" w:rsidRPr="00EA70DC" w:rsidRDefault="000821B5" w:rsidP="00957F7D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2.1. 70 % - 100 % – 15 %</w:t>
            </w:r>
          </w:p>
          <w:p w:rsidR="000821B5" w:rsidRPr="00EA70DC" w:rsidRDefault="000821B5" w:rsidP="00957F7D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2.2. 50 % – 69 % - 10 %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 по результатам промежуточной аттестации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Согласно критериям оценки эффективности</w:t>
            </w:r>
          </w:p>
        </w:tc>
      </w:tr>
      <w:tr w:rsidR="000821B5" w:rsidRPr="00EA70DC" w:rsidTr="00957F7D">
        <w:trPr>
          <w:trHeight w:val="170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autoSpaceDE w:val="0"/>
              <w:autoSpaceDN w:val="0"/>
              <w:adjustRightInd w:val="0"/>
              <w:ind w:left="14" w:right="-62"/>
              <w:jc w:val="center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Высокое качество работ мастеров производственного обучения</w:t>
            </w:r>
            <w:r w:rsidRPr="000821B5">
              <w:rPr>
                <w:sz w:val="22"/>
                <w:szCs w:val="22"/>
              </w:rPr>
              <w:t>: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Успешная сдача комплексного экзамена на получение права управления транспортным средством более</w:t>
            </w:r>
            <w:proofErr w:type="gramStart"/>
            <w:r w:rsidRPr="00E66C28">
              <w:rPr>
                <w:sz w:val="22"/>
                <w:szCs w:val="22"/>
              </w:rPr>
              <w:t>,</w:t>
            </w:r>
            <w:proofErr w:type="gramEnd"/>
            <w:r w:rsidRPr="00E66C28">
              <w:rPr>
                <w:sz w:val="22"/>
                <w:szCs w:val="22"/>
              </w:rPr>
              <w:t xml:space="preserve"> чем 50 % обучающихся от количества обучающихся, закрепленных за работником (мастером производственного обучения) – 1000 рублей за каждого последующего (сверх</w:t>
            </w:r>
            <w:r w:rsidRPr="00E66C28">
              <w:rPr>
                <w:sz w:val="22"/>
                <w:szCs w:val="22"/>
              </w:rPr>
              <w:br/>
              <w:t>50 %) успешно сдавшего экзамен обучающегося.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lastRenderedPageBreak/>
              <w:t>2.3. Высокое качество выполненных работ преподавателями, исполняющими обязанности согласно индивидуальной должностной инструкции: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2.3.1 Своевременная и качественная подготовка, оформление и предоставление отчетов – 10 %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2.3.2. Отсутствие просроченной кредиторской и дебиторской задолженности по договорам на оказание образовательных услуг – 10 %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2.3.3. Организация образовательного процесса в соответствии с требованиями ФГОС (обеспечение функционирования столовой, спортзалов, площадок, доступность зданий для инвалидов, благоустройство, отсутствие аварийных зданий, наличие жалоб о несоблюдении температурного режима) – 5 %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221"/>
                <w:tab w:val="left" w:pos="303"/>
              </w:tabs>
              <w:autoSpaceDE w:val="0"/>
              <w:autoSpaceDN w:val="0"/>
              <w:adjustRightInd w:val="0"/>
              <w:ind w:left="67" w:right="42" w:firstLine="1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2.3.4. Наличие договоров со школами на организацию в колледже курсов в рамках предпрофильной подготовки учащихся среднеобразовательных школ: </w:t>
            </w:r>
          </w:p>
          <w:p w:rsidR="000821B5" w:rsidRPr="00E66C28" w:rsidRDefault="000821B5" w:rsidP="000821B5">
            <w:pPr>
              <w:tabs>
                <w:tab w:val="left" w:pos="221"/>
              </w:tabs>
              <w:autoSpaceDE w:val="0"/>
              <w:autoSpaceDN w:val="0"/>
              <w:adjustRightInd w:val="0"/>
              <w:ind w:left="67"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2.3.4.1. от 3 до 5 групп – 3 %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 2.3.4.2. более 5 групп – 5 %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2.3.5. Доля выпускников, получивших в отчетном году дипломы с отличием, оценками только «хорошо» и «отлично», квалификационный разряд выше установленного от общей численности выпускников: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2.3.5.1. до 15 % - 5 %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2.3.5.2. от 15 % до 30 % - 7%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2.3.5.3. свыше 30 %  - 10 %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2.3.6. Доля выпускников, трудоустроившихся в отчетном году по специальности в течение 12 месяцев после выпуска, от общего числа выпускников: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2.3.6.1. 66 % - 70 % - 5 %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2.3.6.2. более 70 % - 7 %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2.3.7. Доля обучающихся, ставших за отчетный год победителями и призерами (в личном первенстве или командах) </w:t>
            </w:r>
            <w:r w:rsidRPr="00E66C28">
              <w:rPr>
                <w:sz w:val="22"/>
                <w:szCs w:val="22"/>
              </w:rPr>
              <w:lastRenderedPageBreak/>
              <w:t>чемпионатов WorldSkills, конкурсов профессионального мастерства, фестивалей, олимпиад, спортивных мероприятий и научно-практических конференций от общего количества участников мероприятий от колледжа: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2.3.7.1. до 30 % - 5 %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2.3.7.2. 30 % и более – 10 %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2.3.8. Доля </w:t>
            </w:r>
            <w:proofErr w:type="gramStart"/>
            <w:r w:rsidRPr="00E66C28">
              <w:rPr>
                <w:sz w:val="22"/>
                <w:szCs w:val="22"/>
              </w:rPr>
              <w:t>обучающихся</w:t>
            </w:r>
            <w:proofErr w:type="gramEnd"/>
            <w:r w:rsidRPr="00E66C28">
              <w:rPr>
                <w:sz w:val="22"/>
                <w:szCs w:val="22"/>
              </w:rPr>
              <w:t>, посещающих кружки и спортивные секции, созданные в колледже от общего количества обучающихся: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2.3.8.1. от 10 до 20 % - 5 %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2.3.8.2. 20 % и более – 10 %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2.3.9. Прирост доли аттестованных педагогических работников на высшую и первую квалификационные категории в текущем году по сравнению с предыдущим годом: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2.3.9.1. до 10 % - 5 %</w:t>
            </w:r>
          </w:p>
          <w:p w:rsidR="000821B5" w:rsidRPr="00E66C28" w:rsidRDefault="000821B5" w:rsidP="000821B5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2.3.9.2. 10 % и более – 7 %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lastRenderedPageBreak/>
              <w:t xml:space="preserve">единовременно 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ежеквартально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ежеквартально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ежегодно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lastRenderedPageBreak/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Согласно критериям оценки </w:t>
            </w:r>
            <w:r w:rsidRPr="00E66C28">
              <w:rPr>
                <w:sz w:val="22"/>
                <w:szCs w:val="22"/>
              </w:rPr>
              <w:lastRenderedPageBreak/>
              <w:t>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оценки эффективности</w:t>
            </w:r>
          </w:p>
        </w:tc>
      </w:tr>
      <w:tr w:rsidR="000821B5" w:rsidRPr="00EA70DC" w:rsidTr="00957F7D">
        <w:trPr>
          <w:trHeight w:val="593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lastRenderedPageBreak/>
              <w:t>3.Выплаты за высокую квалификацию</w:t>
            </w: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Подготовка и выполнение  поурочных планов</w:t>
            </w: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ind w:left="14" w:right="-62"/>
              <w:jc w:val="center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ind w:left="14" w:right="-62"/>
              <w:jc w:val="center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ind w:left="14" w:right="-62"/>
              <w:jc w:val="center"/>
              <w:rPr>
                <w:sz w:val="22"/>
                <w:szCs w:val="22"/>
              </w:rPr>
            </w:pP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ind w:left="14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3.1.Разработка материалов методического обеспечения учебной деятельности (методические рекомендации, указания, пособия) соответствующего уровня (с грифом):</w:t>
            </w:r>
          </w:p>
          <w:p w:rsidR="000821B5" w:rsidRPr="00EA70DC" w:rsidRDefault="000821B5" w:rsidP="00957F7D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3.1.1.  институционального уровня (методические материалы, утверждаемые Методическим советом работодателя)   – 10%</w:t>
            </w:r>
          </w:p>
          <w:p w:rsidR="000821B5" w:rsidRPr="00EA70DC" w:rsidRDefault="000821B5" w:rsidP="00957F7D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3.1.2. краевого уровня – 20 %</w:t>
            </w:r>
          </w:p>
          <w:p w:rsidR="000821B5" w:rsidRPr="00EA70DC" w:rsidRDefault="000821B5" w:rsidP="00957F7D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3.1.3. федерального уровня – 50 %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ежемесячно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 Согласно критериям оценки эффективности</w:t>
            </w:r>
          </w:p>
          <w:p w:rsidR="000821B5" w:rsidRPr="00EA70DC" w:rsidRDefault="000821B5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821B5" w:rsidRPr="00EA70DC" w:rsidTr="00957F7D">
        <w:trPr>
          <w:trHeight w:val="1171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3.2. Наличие первой квалификационной категории – 1300 рублей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ежемесячно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1300 рублей</w:t>
            </w:r>
          </w:p>
        </w:tc>
      </w:tr>
      <w:tr w:rsidR="000821B5" w:rsidRPr="00EA70DC" w:rsidTr="00957F7D">
        <w:trPr>
          <w:trHeight w:val="1171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3.3.Выплаты за высокую квалификацию мастерам производственного обучения: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3.3.1.Наличие права управления транспортными средствами категорий: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1. Категории </w:t>
            </w:r>
            <w:r w:rsidRPr="00E66C28">
              <w:rPr>
                <w:sz w:val="22"/>
                <w:szCs w:val="22"/>
                <w:lang w:val="en-US"/>
              </w:rPr>
              <w:t>A</w:t>
            </w:r>
            <w:r w:rsidRPr="00E66C28">
              <w:rPr>
                <w:sz w:val="22"/>
                <w:szCs w:val="22"/>
              </w:rPr>
              <w:t>,</w:t>
            </w:r>
            <w:r w:rsidRPr="00E66C28">
              <w:rPr>
                <w:sz w:val="22"/>
                <w:szCs w:val="22"/>
                <w:lang w:val="en-US"/>
              </w:rPr>
              <w:t>B</w:t>
            </w:r>
            <w:r w:rsidRPr="00E66C28">
              <w:rPr>
                <w:sz w:val="22"/>
                <w:szCs w:val="22"/>
              </w:rPr>
              <w:t>,</w:t>
            </w:r>
            <w:r w:rsidRPr="00E66C28">
              <w:rPr>
                <w:sz w:val="22"/>
                <w:szCs w:val="22"/>
                <w:lang w:val="en-US"/>
              </w:rPr>
              <w:t>C</w:t>
            </w:r>
            <w:r w:rsidRPr="00E66C28">
              <w:rPr>
                <w:sz w:val="22"/>
                <w:szCs w:val="22"/>
              </w:rPr>
              <w:t>,</w:t>
            </w:r>
            <w:r w:rsidRPr="00E66C28">
              <w:rPr>
                <w:sz w:val="22"/>
                <w:szCs w:val="22"/>
                <w:lang w:val="en-US"/>
              </w:rPr>
              <w:t>D</w:t>
            </w:r>
            <w:r w:rsidRPr="00E66C28">
              <w:rPr>
                <w:sz w:val="22"/>
                <w:szCs w:val="22"/>
              </w:rPr>
              <w:t>, Е - 50 %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2..Категории </w:t>
            </w:r>
            <w:r w:rsidRPr="00E66C28">
              <w:rPr>
                <w:sz w:val="22"/>
                <w:szCs w:val="22"/>
                <w:lang w:val="en-US"/>
              </w:rPr>
              <w:t>B</w:t>
            </w:r>
            <w:r w:rsidRPr="00E66C28">
              <w:rPr>
                <w:sz w:val="22"/>
                <w:szCs w:val="22"/>
              </w:rPr>
              <w:t xml:space="preserve">, </w:t>
            </w:r>
            <w:r w:rsidRPr="00E66C28">
              <w:rPr>
                <w:sz w:val="22"/>
                <w:szCs w:val="22"/>
                <w:lang w:val="en-US"/>
              </w:rPr>
              <w:t>C</w:t>
            </w:r>
            <w:r w:rsidRPr="00E66C28">
              <w:rPr>
                <w:sz w:val="22"/>
                <w:szCs w:val="22"/>
              </w:rPr>
              <w:t xml:space="preserve">, </w:t>
            </w:r>
            <w:r w:rsidRPr="00E66C28">
              <w:rPr>
                <w:sz w:val="22"/>
                <w:szCs w:val="22"/>
                <w:lang w:val="en-US"/>
              </w:rPr>
              <w:t>D</w:t>
            </w:r>
            <w:r w:rsidRPr="00E66C28">
              <w:rPr>
                <w:sz w:val="22"/>
                <w:szCs w:val="22"/>
              </w:rPr>
              <w:t xml:space="preserve">  – 30% 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3. Категории </w:t>
            </w:r>
            <w:r w:rsidRPr="00E66C28">
              <w:rPr>
                <w:sz w:val="22"/>
                <w:szCs w:val="22"/>
                <w:lang w:val="en-US"/>
              </w:rPr>
              <w:t>B</w:t>
            </w:r>
            <w:r w:rsidRPr="00E66C28">
              <w:rPr>
                <w:sz w:val="22"/>
                <w:szCs w:val="22"/>
              </w:rPr>
              <w:t xml:space="preserve">, </w:t>
            </w:r>
            <w:r w:rsidRPr="00E66C28">
              <w:rPr>
                <w:sz w:val="22"/>
                <w:szCs w:val="22"/>
                <w:lang w:val="en-US"/>
              </w:rPr>
              <w:t>C</w:t>
            </w:r>
            <w:r w:rsidRPr="00E66C28">
              <w:rPr>
                <w:sz w:val="22"/>
                <w:szCs w:val="22"/>
              </w:rPr>
              <w:t xml:space="preserve">, </w:t>
            </w:r>
            <w:r w:rsidRPr="00E66C28">
              <w:rPr>
                <w:sz w:val="22"/>
                <w:szCs w:val="22"/>
                <w:lang w:val="en-US"/>
              </w:rPr>
              <w:t>E</w:t>
            </w:r>
            <w:r w:rsidRPr="00E66C28">
              <w:rPr>
                <w:sz w:val="22"/>
                <w:szCs w:val="22"/>
              </w:rPr>
              <w:t xml:space="preserve"> – 20 %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 Категории</w:t>
            </w:r>
            <w:proofErr w:type="gramStart"/>
            <w:r w:rsidRPr="00E66C28">
              <w:rPr>
                <w:sz w:val="22"/>
                <w:szCs w:val="22"/>
              </w:rPr>
              <w:t xml:space="preserve"> В</w:t>
            </w:r>
            <w:proofErr w:type="gramEnd"/>
            <w:r w:rsidRPr="00E66C28">
              <w:rPr>
                <w:sz w:val="22"/>
                <w:szCs w:val="22"/>
              </w:rPr>
              <w:t>, С – 10%</w:t>
            </w:r>
          </w:p>
          <w:p w:rsidR="000821B5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pStyle w:val="a3"/>
              <w:tabs>
                <w:tab w:val="left" w:pos="81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3.3.2.</w:t>
            </w:r>
            <w:r w:rsidRPr="00E66C28">
              <w:rPr>
                <w:sz w:val="22"/>
                <w:szCs w:val="22"/>
              </w:rPr>
              <w:t>Наличие портфолио мас</w:t>
            </w:r>
            <w:r>
              <w:rPr>
                <w:sz w:val="22"/>
                <w:szCs w:val="22"/>
              </w:rPr>
              <w:t>тера производственного обучения</w:t>
            </w:r>
            <w:r w:rsidRPr="00E66C28">
              <w:rPr>
                <w:sz w:val="22"/>
                <w:szCs w:val="22"/>
              </w:rPr>
              <w:t>–</w:t>
            </w:r>
            <w:r w:rsidRPr="00E66C28">
              <w:rPr>
                <w:sz w:val="22"/>
                <w:szCs w:val="22"/>
              </w:rPr>
              <w:br/>
              <w:t>5 %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 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3.3.3. Наличие качественно заполненных наблюдательных дел обучающихся – 15%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lastRenderedPageBreak/>
              <w:t>ежемесячно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ежемесячно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 </w:t>
            </w: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 </w:t>
            </w:r>
          </w:p>
          <w:p w:rsidR="000821B5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lastRenderedPageBreak/>
              <w:t>Согласно критериям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 xml:space="preserve"> </w:t>
            </w: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Согласно критериям</w:t>
            </w: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критериям</w:t>
            </w:r>
          </w:p>
        </w:tc>
      </w:tr>
      <w:tr w:rsidR="00957F7D" w:rsidRPr="00EA70DC" w:rsidTr="00957F7D">
        <w:trPr>
          <w:trHeight w:val="6303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lastRenderedPageBreak/>
              <w:t>4.Разовые премиальные выплаты</w:t>
            </w:r>
          </w:p>
        </w:tc>
        <w:tc>
          <w:tcPr>
            <w:tcW w:w="14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Подготовка и выполнение  поурочных планов</w:t>
            </w:r>
          </w:p>
          <w:p w:rsidR="00957F7D" w:rsidRPr="00EA70DC" w:rsidRDefault="00957F7D" w:rsidP="00957F7D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 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 Участие работника в  конкурсах профессионального мастерства «Учитель года»:</w:t>
            </w:r>
          </w:p>
          <w:p w:rsidR="00957F7D" w:rsidRPr="00EA70DC" w:rsidRDefault="00957F7D" w:rsidP="00957F7D">
            <w:pPr>
              <w:tabs>
                <w:tab w:val="left" w:pos="118"/>
              </w:tabs>
              <w:autoSpaceDE w:val="0"/>
              <w:autoSpaceDN w:val="0"/>
              <w:adjustRightInd w:val="0"/>
              <w:ind w:right="42" w:firstLine="31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4.1.1. на уровне работодателя (в рамках мероприятий колледжа):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4.1.1.1. участнику конкурса – 20 %</w:t>
            </w:r>
          </w:p>
          <w:p w:rsidR="00957F7D" w:rsidRPr="00EA70DC" w:rsidRDefault="00957F7D" w:rsidP="00957F7D">
            <w:pPr>
              <w:tabs>
                <w:tab w:val="left" w:pos="118"/>
              </w:tabs>
              <w:autoSpaceDE w:val="0"/>
              <w:autoSpaceDN w:val="0"/>
              <w:adjustRightInd w:val="0"/>
              <w:ind w:right="42" w:firstLine="31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4.1.1.2. победителю конкурса – 30 %</w:t>
            </w:r>
          </w:p>
          <w:p w:rsidR="00957F7D" w:rsidRPr="00EA70DC" w:rsidRDefault="00957F7D" w:rsidP="00957F7D">
            <w:pPr>
              <w:tabs>
                <w:tab w:val="left" w:pos="118"/>
              </w:tabs>
              <w:autoSpaceDE w:val="0"/>
              <w:autoSpaceDN w:val="0"/>
              <w:adjustRightInd w:val="0"/>
              <w:ind w:right="42" w:firstLine="31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4.1.2. на городском (территориальном) уровне: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  <w:tab w:val="left" w:pos="859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4.1.2.1. участнику городских (территориальных) мероприятий – 50 % 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  <w:tab w:val="left" w:pos="859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4.1.2.2. победителю городских (территориальных)  мероприятий –</w:t>
            </w:r>
            <w:r w:rsidRPr="00EA70DC">
              <w:rPr>
                <w:sz w:val="22"/>
                <w:szCs w:val="22"/>
              </w:rPr>
              <w:br/>
              <w:t>100 %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 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4.1.3. на краевом уровне: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4.1.3.1. участнику краевых мероприятий – </w:t>
            </w:r>
            <w:r>
              <w:rPr>
                <w:sz w:val="22"/>
                <w:szCs w:val="22"/>
              </w:rPr>
              <w:t>5</w:t>
            </w:r>
            <w:r w:rsidRPr="00EA70DC">
              <w:rPr>
                <w:sz w:val="22"/>
                <w:szCs w:val="22"/>
              </w:rPr>
              <w:t>0 %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4.1.3.2.</w:t>
            </w:r>
            <w:r>
              <w:rPr>
                <w:sz w:val="22"/>
                <w:szCs w:val="22"/>
              </w:rPr>
              <w:t xml:space="preserve"> призеру краевых мероприятий – 1</w:t>
            </w:r>
            <w:r w:rsidRPr="00EA70DC">
              <w:rPr>
                <w:sz w:val="22"/>
                <w:szCs w:val="22"/>
              </w:rPr>
              <w:t>00 %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4.1.3.3. победителю краевых</w:t>
            </w:r>
            <w:r w:rsidRPr="00EA70DC">
              <w:rPr>
                <w:sz w:val="22"/>
                <w:szCs w:val="22"/>
              </w:rPr>
              <w:br/>
              <w:t xml:space="preserve">мероприятий – </w:t>
            </w:r>
            <w:r>
              <w:rPr>
                <w:sz w:val="22"/>
                <w:szCs w:val="22"/>
              </w:rPr>
              <w:t>2</w:t>
            </w:r>
            <w:r w:rsidRPr="00EA70DC">
              <w:rPr>
                <w:sz w:val="22"/>
                <w:szCs w:val="22"/>
              </w:rPr>
              <w:t>00 %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Согласно критериям эффективности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57F7D" w:rsidRPr="00EA70DC" w:rsidTr="00957F7D">
        <w:trPr>
          <w:trHeight w:val="2708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  <w:tab w:val="left" w:pos="363"/>
                <w:tab w:val="left" w:pos="589"/>
              </w:tabs>
              <w:autoSpaceDE w:val="0"/>
              <w:autoSpaceDN w:val="0"/>
              <w:adjustRightInd w:val="0"/>
              <w:ind w:left="0" w:right="42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4.2. Очное участие педагогического работника с докладом в конференциях, выставках, семинарах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  <w:tab w:val="left" w:pos="363"/>
                <w:tab w:val="left" w:pos="589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4.2.1. городские (территориальные)  мероприятия – 20 %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4.2.2. краевые мероприятия – 30 %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4.2.3. межрегиональные мероприятия –</w:t>
            </w:r>
            <w:r w:rsidRPr="00EA70DC">
              <w:rPr>
                <w:sz w:val="22"/>
                <w:szCs w:val="22"/>
              </w:rPr>
              <w:br/>
              <w:t>50 %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4.2.4. всероссийские мероприятия –</w:t>
            </w:r>
            <w:r w:rsidRPr="00EA70DC">
              <w:rPr>
                <w:sz w:val="22"/>
                <w:szCs w:val="22"/>
              </w:rPr>
              <w:br/>
              <w:t>100 %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единовременно 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Согласно критериям эффективности</w:t>
            </w:r>
          </w:p>
        </w:tc>
      </w:tr>
      <w:tr w:rsidR="00957F7D" w:rsidRPr="00EA70DC" w:rsidTr="00957F7D">
        <w:trPr>
          <w:trHeight w:val="733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  <w:tab w:val="left" w:pos="363"/>
                <w:tab w:val="left" w:pos="589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4.3. Заочное участие педагогического работника в конференциях, выставках, семинарах соответствующего уровня, организатором которых являются органы государственной власти, местного самоуправления, государственные </w:t>
            </w:r>
            <w:r w:rsidRPr="00EA70DC">
              <w:rPr>
                <w:sz w:val="22"/>
                <w:szCs w:val="22"/>
              </w:rPr>
              <w:lastRenderedPageBreak/>
              <w:t>учреждения: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  <w:tab w:val="left" w:pos="363"/>
                <w:tab w:val="left" w:pos="589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4.3.1. городские (территориальные)  мероприятия – 10 %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4.3.2. краевые мероприятия – 15 %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4.3.3. межрегиональные мероприятия –</w:t>
            </w:r>
            <w:r w:rsidRPr="00EA70DC">
              <w:rPr>
                <w:sz w:val="22"/>
                <w:szCs w:val="22"/>
              </w:rPr>
              <w:br/>
              <w:t>25 %</w:t>
            </w:r>
          </w:p>
          <w:p w:rsidR="00957F7D" w:rsidRPr="00EA70DC" w:rsidRDefault="00957F7D" w:rsidP="00957F7D">
            <w:pPr>
              <w:pStyle w:val="1"/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left="0"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4.3.4. всероссийские мероприятия –</w:t>
            </w:r>
            <w:r w:rsidRPr="00EA70DC">
              <w:rPr>
                <w:sz w:val="22"/>
                <w:szCs w:val="22"/>
              </w:rPr>
              <w:br/>
              <w:t>50 %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lastRenderedPageBreak/>
              <w:t xml:space="preserve">единовременно 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Согласно критериям эффективности</w:t>
            </w:r>
          </w:p>
        </w:tc>
      </w:tr>
      <w:tr w:rsidR="00957F7D" w:rsidRPr="00EA70DC" w:rsidTr="00957F7D">
        <w:trPr>
          <w:trHeight w:val="7539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 Подготовка студентов (победителей, лауреатов, призеров) очных предметных олимпиад, конкурсов профессионального мастерства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4.4.1. краевой уровень: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4.4.1.1.подготовка призера (призеров) краевых олимпиад, конкурсов профессионального мастерства – 70 %;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6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4.4.1.2.подготовка победителей, лауреатов краевых олимпиад, конкурсов профессионального мастерства – 100%.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4.4.2. межрегиональный уровень</w:t>
            </w:r>
          </w:p>
          <w:p w:rsidR="00957F7D" w:rsidRPr="00EA70DC" w:rsidRDefault="00957F7D" w:rsidP="00957F7D">
            <w:pPr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4.4.2.1.подготовка призера (призеров) межрегиональных олимпиад, конкурсов профессионального мастерства – 100 %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6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4.4.2.2.подготовка победителей, лауреатов межрегиональных олимпиад, конкурсов профессионального мастерства – 100%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firstLine="31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4.4.3. федеральный уровень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4.4.3.1.подготовка призера (призеров) всероссийских олимпиад, конкурсов профессионального мастерства –  150 %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66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4.4.3.2.подготовка победителей, лауреатов всероссийских олимпиад, конкурсов профессионального мастерства –</w:t>
            </w:r>
            <w:r w:rsidRPr="00EA70DC">
              <w:rPr>
                <w:sz w:val="22"/>
                <w:szCs w:val="22"/>
              </w:rPr>
              <w:br/>
              <w:t>200%.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Согласно критериям эффективности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7F7D" w:rsidRPr="00EA70DC" w:rsidTr="00957F7D">
        <w:trPr>
          <w:trHeight w:val="310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4.5. Подготовка и обеспечение очного участия обучающегося (обучающихся) с докладом в конференциях, выставках,  семинарах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957F7D" w:rsidRPr="00EA70DC" w:rsidRDefault="00957F7D" w:rsidP="00957F7D">
            <w:pPr>
              <w:pStyle w:val="1"/>
              <w:tabs>
                <w:tab w:val="left" w:pos="363"/>
                <w:tab w:val="left" w:pos="589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4.5.1. городские (территориальные)  мероприятия – 10 %</w:t>
            </w:r>
          </w:p>
          <w:p w:rsidR="00957F7D" w:rsidRPr="00EA70DC" w:rsidRDefault="00957F7D" w:rsidP="00957F7D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4.5.2. краевые мероприятия – 20 %</w:t>
            </w:r>
          </w:p>
          <w:p w:rsidR="00957F7D" w:rsidRPr="00EA70DC" w:rsidRDefault="00957F7D" w:rsidP="00957F7D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4.5.3. межрегиональные мероприятия –</w:t>
            </w:r>
            <w:r w:rsidRPr="00EA70DC">
              <w:rPr>
                <w:sz w:val="22"/>
                <w:szCs w:val="22"/>
              </w:rPr>
              <w:br/>
              <w:t>30 %</w:t>
            </w:r>
          </w:p>
          <w:p w:rsidR="00957F7D" w:rsidRPr="00EA70DC" w:rsidRDefault="00957F7D" w:rsidP="00957F7D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4.5</w:t>
            </w:r>
            <w:r>
              <w:rPr>
                <w:sz w:val="22"/>
                <w:szCs w:val="22"/>
              </w:rPr>
              <w:t>.4. всероссийские мероприятия –</w:t>
            </w:r>
            <w:r w:rsidRPr="00EA70DC">
              <w:rPr>
                <w:sz w:val="22"/>
                <w:szCs w:val="22"/>
              </w:rPr>
              <w:t>50 %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Согласно критериям эффективности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7F7D" w:rsidRPr="00EA70DC" w:rsidTr="00957F7D">
        <w:trPr>
          <w:trHeight w:val="310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4.6. Подготовка и обеспечение заочного участия обучающегося (обучающихся) в конференциях, выставках,  семинарах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957F7D" w:rsidRPr="00EA70DC" w:rsidRDefault="00957F7D" w:rsidP="00957F7D">
            <w:pPr>
              <w:pStyle w:val="1"/>
              <w:tabs>
                <w:tab w:val="left" w:pos="363"/>
                <w:tab w:val="left" w:pos="589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4.6.1. городские (территориальные)  мероприятия – 5 %</w:t>
            </w:r>
          </w:p>
          <w:p w:rsidR="00957F7D" w:rsidRPr="00EA70DC" w:rsidRDefault="00957F7D" w:rsidP="00957F7D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4.6.2. краевые мероприятия – 10 %</w:t>
            </w:r>
          </w:p>
          <w:p w:rsidR="00957F7D" w:rsidRPr="00EA70DC" w:rsidRDefault="00957F7D" w:rsidP="00957F7D">
            <w:pPr>
              <w:pStyle w:val="1"/>
              <w:autoSpaceDE w:val="0"/>
              <w:autoSpaceDN w:val="0"/>
              <w:adjustRightInd w:val="0"/>
              <w:ind w:left="0" w:right="-66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4.6.3.межрегиональные мероприятия–15 %</w:t>
            </w:r>
          </w:p>
          <w:p w:rsidR="00957F7D" w:rsidRPr="00EA70DC" w:rsidRDefault="00957F7D" w:rsidP="00957F7D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4.6.4. всероссийские мероприятия – 50 %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Согласно критериям эффективности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1B5" w:rsidRPr="00EA70DC" w:rsidTr="00957F7D">
        <w:trPr>
          <w:trHeight w:val="310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A70DC" w:rsidRDefault="000821B5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4.7. Разовые выплаты мастерам производственного обучения: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4.7.1. Участие в конкурсах профессионального мастерства: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4.7.1.1. городские конкурсы – 50 %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4.7.1.2. краевые конкурсы – 100 %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4.7.1.3.межрегиональные конкурсы–200 %</w:t>
            </w:r>
          </w:p>
          <w:p w:rsidR="000821B5" w:rsidRPr="00E66C28" w:rsidRDefault="000821B5" w:rsidP="000821B5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4.7.1.4.всероссийские конкурсы – 300 %</w:t>
            </w:r>
          </w:p>
          <w:p w:rsidR="000821B5" w:rsidRPr="00E66C28" w:rsidRDefault="000821B5" w:rsidP="000821B5">
            <w:pPr>
              <w:tabs>
                <w:tab w:val="left" w:pos="-62"/>
                <w:tab w:val="left" w:pos="220"/>
              </w:tabs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4.7.2. Подготовка призера краевых, межрегиональных, всероссийских мероприятий по профилю работы – 100 %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Согласно критериям эффективности</w:t>
            </w: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  <w:p w:rsidR="000821B5" w:rsidRPr="00E66C28" w:rsidRDefault="000821B5" w:rsidP="000821B5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57F7D" w:rsidRPr="00EA70DC" w:rsidTr="00957F7D">
        <w:trPr>
          <w:trHeight w:val="678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0821B5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</w:t>
            </w:r>
            <w:r w:rsidR="000821B5">
              <w:rPr>
                <w:sz w:val="22"/>
                <w:szCs w:val="22"/>
              </w:rPr>
              <w:t>8</w:t>
            </w:r>
            <w:r w:rsidRPr="00EA70DC">
              <w:rPr>
                <w:sz w:val="22"/>
                <w:szCs w:val="22"/>
              </w:rPr>
              <w:t>. Награждение почетной грамотой Министерства образования и науки Российской Федерации – 100 %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100 %</w:t>
            </w:r>
          </w:p>
        </w:tc>
      </w:tr>
      <w:tr w:rsidR="00957F7D" w:rsidRPr="00EA70DC" w:rsidTr="00957F7D">
        <w:trPr>
          <w:trHeight w:val="103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14" w:right="-62"/>
              <w:rPr>
                <w:sz w:val="22"/>
                <w:szCs w:val="22"/>
              </w:rPr>
            </w:pP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tabs>
                <w:tab w:val="left" w:pos="118"/>
              </w:tabs>
              <w:autoSpaceDE w:val="0"/>
              <w:autoSpaceDN w:val="0"/>
              <w:adjustRightInd w:val="0"/>
              <w:ind w:right="42" w:firstLine="31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4.</w:t>
            </w:r>
            <w:r w:rsidR="000821B5">
              <w:rPr>
                <w:sz w:val="22"/>
                <w:szCs w:val="22"/>
              </w:rPr>
              <w:t>9</w:t>
            </w:r>
            <w:r w:rsidRPr="00EA70DC">
              <w:rPr>
                <w:sz w:val="22"/>
                <w:szCs w:val="22"/>
              </w:rPr>
              <w:t xml:space="preserve"> Выполнение особо важных и ответственных работ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-58" w:right="-62"/>
              <w:jc w:val="both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Максимальным </w:t>
            </w:r>
            <w:proofErr w:type="gramStart"/>
            <w:r w:rsidRPr="00EA70DC">
              <w:rPr>
                <w:sz w:val="22"/>
                <w:szCs w:val="22"/>
              </w:rPr>
              <w:t>разме-ром</w:t>
            </w:r>
            <w:proofErr w:type="gramEnd"/>
            <w:r w:rsidRPr="00EA70DC">
              <w:rPr>
                <w:sz w:val="22"/>
                <w:szCs w:val="22"/>
              </w:rPr>
              <w:t xml:space="preserve"> не ограничена</w:t>
            </w:r>
          </w:p>
        </w:tc>
      </w:tr>
      <w:tr w:rsidR="00957F7D" w:rsidRPr="00EA70DC" w:rsidTr="00957F7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70DC">
              <w:rPr>
                <w:sz w:val="22"/>
                <w:szCs w:val="22"/>
              </w:rPr>
              <w:t>.Премиальные выплаты  по итогам работы</w:t>
            </w:r>
          </w:p>
        </w:tc>
        <w:tc>
          <w:tcPr>
            <w:tcW w:w="14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70DC">
              <w:rPr>
                <w:sz w:val="22"/>
                <w:szCs w:val="22"/>
              </w:rPr>
              <w:t>.1.По итогам работы за месяц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70DC">
              <w:rPr>
                <w:sz w:val="22"/>
                <w:szCs w:val="22"/>
              </w:rPr>
              <w:t>.2.По итогам работы за квартал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70DC">
              <w:rPr>
                <w:sz w:val="22"/>
                <w:szCs w:val="22"/>
              </w:rPr>
              <w:t>.3. По итогам работы за год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ежемесячно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ежеквартально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ежегодно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Максима-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-58" w:right="-62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льным раз-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-58" w:right="-62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мером не ограничены</w:t>
            </w:r>
          </w:p>
        </w:tc>
      </w:tr>
      <w:tr w:rsidR="00957F7D" w:rsidRPr="00EA70DC" w:rsidTr="00957F7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70DC">
              <w:rPr>
                <w:sz w:val="22"/>
                <w:szCs w:val="22"/>
              </w:rPr>
              <w:t>.  Иные выплаты стимулирующего характера</w:t>
            </w:r>
          </w:p>
        </w:tc>
        <w:tc>
          <w:tcPr>
            <w:tcW w:w="14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ind w:left="-62" w:right="-64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41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В соответствии с локальными актами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 xml:space="preserve">Согласно приказу директора 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7D" w:rsidRPr="00EA70DC" w:rsidRDefault="00957F7D" w:rsidP="00957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Максима-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-58" w:right="-62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льным раз-</w:t>
            </w:r>
          </w:p>
          <w:p w:rsidR="00957F7D" w:rsidRPr="00EA70DC" w:rsidRDefault="00957F7D" w:rsidP="00957F7D">
            <w:pPr>
              <w:autoSpaceDE w:val="0"/>
              <w:autoSpaceDN w:val="0"/>
              <w:adjustRightInd w:val="0"/>
              <w:ind w:left="-58" w:right="-62"/>
              <w:rPr>
                <w:sz w:val="22"/>
                <w:szCs w:val="22"/>
              </w:rPr>
            </w:pPr>
            <w:r w:rsidRPr="00EA70DC">
              <w:rPr>
                <w:sz w:val="22"/>
                <w:szCs w:val="22"/>
              </w:rPr>
              <w:t>мером не ограничены</w:t>
            </w:r>
          </w:p>
        </w:tc>
      </w:tr>
    </w:tbl>
    <w:p w:rsidR="002139AF" w:rsidRPr="007C3C63" w:rsidRDefault="002139AF" w:rsidP="005A2136">
      <w:pPr>
        <w:autoSpaceDE w:val="0"/>
        <w:autoSpaceDN w:val="0"/>
        <w:adjustRightInd w:val="0"/>
        <w:jc w:val="both"/>
        <w:rPr>
          <w:sz w:val="28"/>
          <w:szCs w:val="28"/>
        </w:rPr>
        <w:sectPr w:rsidR="002139AF" w:rsidRPr="007C3C63" w:rsidSect="005E52FF">
          <w:pgSz w:w="11906" w:h="16838"/>
          <w:pgMar w:top="1701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136" w:rsidRPr="007C3C63" w:rsidRDefault="005A2136" w:rsidP="005A2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9AF" w:rsidRPr="007C3C63" w:rsidRDefault="002139AF" w:rsidP="002139A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Приложение № 3 к  Положению об оплате труда работников </w:t>
      </w:r>
      <w:r w:rsidR="00471135" w:rsidRPr="007C3C63">
        <w:rPr>
          <w:sz w:val="28"/>
          <w:szCs w:val="28"/>
        </w:rPr>
        <w:t>ГБ</w:t>
      </w:r>
      <w:r w:rsidR="00957F7D">
        <w:rPr>
          <w:sz w:val="28"/>
          <w:szCs w:val="28"/>
        </w:rPr>
        <w:t>П</w:t>
      </w:r>
      <w:r w:rsidRPr="007C3C63">
        <w:rPr>
          <w:sz w:val="28"/>
          <w:szCs w:val="28"/>
        </w:rPr>
        <w:t>ОУ КАТК</w:t>
      </w:r>
    </w:p>
    <w:p w:rsidR="002139AF" w:rsidRPr="007C3C63" w:rsidRDefault="002139AF" w:rsidP="002139AF">
      <w:pPr>
        <w:autoSpaceDE w:val="0"/>
        <w:autoSpaceDN w:val="0"/>
        <w:adjustRightInd w:val="0"/>
        <w:spacing w:after="120"/>
        <w:ind w:left="5103"/>
      </w:pPr>
      <w:r w:rsidRPr="007C3C63">
        <w:t xml:space="preserve"> </w:t>
      </w:r>
    </w:p>
    <w:p w:rsidR="002139AF" w:rsidRPr="007C3C63" w:rsidRDefault="002139AF" w:rsidP="002139AF">
      <w:pPr>
        <w:contextualSpacing/>
        <w:jc w:val="center"/>
        <w:rPr>
          <w:b/>
          <w:caps/>
          <w:sz w:val="28"/>
          <w:szCs w:val="28"/>
        </w:rPr>
      </w:pPr>
      <w:r w:rsidRPr="007C3C63">
        <w:rPr>
          <w:b/>
          <w:sz w:val="28"/>
          <w:szCs w:val="28"/>
        </w:rPr>
        <w:t>С</w:t>
      </w:r>
      <w:r w:rsidR="00B712CA" w:rsidRPr="007C3C63">
        <w:rPr>
          <w:b/>
          <w:sz w:val="28"/>
          <w:szCs w:val="28"/>
        </w:rPr>
        <w:t>Т</w:t>
      </w:r>
      <w:r w:rsidRPr="007C3C63">
        <w:rPr>
          <w:b/>
          <w:sz w:val="28"/>
          <w:szCs w:val="28"/>
        </w:rPr>
        <w:t>ИМУЛИРУЮЩИЕ ВЫПЛАТЫ ИНЫМ РАБОТНИКАМ</w:t>
      </w:r>
      <w:r w:rsidRPr="007C3C63">
        <w:rPr>
          <w:b/>
          <w:sz w:val="28"/>
          <w:szCs w:val="28"/>
        </w:rPr>
        <w:br/>
      </w:r>
      <w:r w:rsidR="00471135" w:rsidRPr="007C3C63">
        <w:rPr>
          <w:b/>
          <w:sz w:val="28"/>
          <w:szCs w:val="28"/>
        </w:rPr>
        <w:t>ГБ</w:t>
      </w:r>
      <w:r w:rsidR="00957F7D">
        <w:rPr>
          <w:b/>
          <w:sz w:val="28"/>
          <w:szCs w:val="28"/>
        </w:rPr>
        <w:t>П</w:t>
      </w:r>
      <w:r w:rsidRPr="007C3C63">
        <w:rPr>
          <w:b/>
          <w:sz w:val="28"/>
          <w:szCs w:val="28"/>
        </w:rPr>
        <w:t>ОУ</w:t>
      </w:r>
      <w:r w:rsidR="00471135" w:rsidRPr="007C3C63">
        <w:rPr>
          <w:b/>
          <w:sz w:val="28"/>
          <w:szCs w:val="28"/>
        </w:rPr>
        <w:t xml:space="preserve"> </w:t>
      </w:r>
      <w:r w:rsidRPr="007C3C63">
        <w:rPr>
          <w:b/>
          <w:sz w:val="28"/>
          <w:szCs w:val="28"/>
        </w:rPr>
        <w:t>КАТК</w:t>
      </w:r>
    </w:p>
    <w:p w:rsidR="002139AF" w:rsidRPr="007C3C63" w:rsidRDefault="002139AF" w:rsidP="002139AF">
      <w:pPr>
        <w:contextualSpacing/>
        <w:rPr>
          <w:sz w:val="20"/>
          <w:szCs w:val="20"/>
        </w:rPr>
      </w:pPr>
    </w:p>
    <w:p w:rsidR="002139AF" w:rsidRPr="007C3C63" w:rsidRDefault="002139AF" w:rsidP="002139AF">
      <w:pPr>
        <w:spacing w:after="600"/>
        <w:contextualSpacing/>
      </w:pPr>
      <w:r w:rsidRPr="007C3C63">
        <w:t xml:space="preserve"> </w:t>
      </w: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1559"/>
        <w:gridCol w:w="3970"/>
        <w:gridCol w:w="1417"/>
        <w:gridCol w:w="1276"/>
      </w:tblGrid>
      <w:tr w:rsidR="0080645F" w:rsidRPr="007C3C63" w:rsidTr="00E61C86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AF" w:rsidRPr="007C3C63" w:rsidRDefault="002139AF" w:rsidP="004067CD">
            <w:pPr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AF" w:rsidRPr="007C3C63" w:rsidRDefault="002139AF" w:rsidP="004067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AF" w:rsidRPr="007C3C63" w:rsidRDefault="002139AF" w:rsidP="00A54E0B">
            <w:pPr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Показатели и</w:t>
            </w:r>
            <w:r w:rsidRPr="007C3C63">
              <w:rPr>
                <w:sz w:val="22"/>
                <w:szCs w:val="22"/>
              </w:rPr>
              <w:br/>
              <w:t>критерии оценки эффективности деятельности</w:t>
            </w:r>
            <w:r w:rsidR="00A54E0B" w:rsidRPr="007C3C63">
              <w:rPr>
                <w:sz w:val="22"/>
                <w:szCs w:val="22"/>
              </w:rPr>
              <w:br/>
              <w:t>(в рублях или процентах к ставке)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AF" w:rsidRPr="007C3C63" w:rsidRDefault="002139AF" w:rsidP="004067CD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proofErr w:type="gramStart"/>
            <w:r w:rsidRPr="007C3C63">
              <w:rPr>
                <w:sz w:val="22"/>
                <w:szCs w:val="22"/>
              </w:rPr>
              <w:t>Периодич-ность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AF" w:rsidRPr="007C3C63" w:rsidRDefault="002139AF" w:rsidP="004067C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Размер выплаты</w:t>
            </w:r>
          </w:p>
          <w:p w:rsidR="002139AF" w:rsidRPr="007C3C63" w:rsidRDefault="002139AF" w:rsidP="004067C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(в рублях или процентах к ставке)</w:t>
            </w:r>
          </w:p>
        </w:tc>
      </w:tr>
      <w:tr w:rsidR="00791BB1" w:rsidRPr="007C3C63" w:rsidTr="00E61C86">
        <w:trPr>
          <w:trHeight w:val="1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A54E0B">
            <w:pPr>
              <w:autoSpaceDE w:val="0"/>
              <w:autoSpaceDN w:val="0"/>
              <w:adjustRightInd w:val="0"/>
            </w:pPr>
            <w:r w:rsidRPr="007C3C63">
              <w:t xml:space="preserve">1.Выплаты за интенсивность и высокие результаты  </w:t>
            </w:r>
            <w:r w:rsidRPr="007C3C63">
              <w:rPr>
                <w:sz w:val="22"/>
                <w:szCs w:val="22"/>
              </w:rPr>
              <w:t xml:space="preserve"> 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  <w:r w:rsidRPr="007C3C63">
              <w:rPr>
                <w:sz w:val="22"/>
                <w:szCs w:val="22"/>
              </w:rPr>
              <w:t xml:space="preserve">  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  <w:r w:rsidRPr="007C3C63">
              <w:rPr>
                <w:sz w:val="22"/>
                <w:szCs w:val="22"/>
              </w:rPr>
              <w:t xml:space="preserve">  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  <w:r w:rsidRPr="007C3C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4067CD">
            <w:pPr>
              <w:autoSpaceDE w:val="0"/>
              <w:autoSpaceDN w:val="0"/>
              <w:adjustRightInd w:val="0"/>
              <w:ind w:right="-62"/>
            </w:pPr>
            <w:r w:rsidRPr="007C3C63">
              <w:t>Отсутствие дисциплинарных взысканий,</w:t>
            </w:r>
          </w:p>
          <w:p w:rsidR="00791BB1" w:rsidRPr="007C3C63" w:rsidRDefault="00791BB1" w:rsidP="00A54E0B">
            <w:pPr>
              <w:autoSpaceDE w:val="0"/>
              <w:autoSpaceDN w:val="0"/>
              <w:adjustRightInd w:val="0"/>
              <w:jc w:val="both"/>
            </w:pPr>
            <w:r w:rsidRPr="007C3C63">
              <w:t>надлежащее выполнение должностных обязанностей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right="-62"/>
            </w:pPr>
            <w:r w:rsidRPr="007C3C63">
              <w:rPr>
                <w:sz w:val="22"/>
                <w:szCs w:val="22"/>
              </w:rPr>
              <w:t xml:space="preserve"> 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right="-62"/>
            </w:pPr>
            <w:r w:rsidRPr="007C3C63">
              <w:rPr>
                <w:sz w:val="22"/>
                <w:szCs w:val="22"/>
              </w:rPr>
              <w:t xml:space="preserve">  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  <w:r w:rsidRPr="007C3C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1.1. Работа в период учебного процесса – в соответствии с трудовым договором</w:t>
            </w:r>
            <w:proofErr w:type="gramStart"/>
            <w:r w:rsidRPr="007C3C63"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Согласно критериям  </w:t>
            </w:r>
          </w:p>
        </w:tc>
      </w:tr>
      <w:tr w:rsidR="00791BB1" w:rsidRPr="007C3C63" w:rsidTr="00E61C86">
        <w:tblPrEx>
          <w:tblLook w:val="0000"/>
        </w:tblPrEx>
        <w:trPr>
          <w:trHeight w:val="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</w:p>
        </w:tc>
        <w:tc>
          <w:tcPr>
            <w:tcW w:w="397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1.2. Количество подготовленных и/или согласованных документов правового характера:</w:t>
            </w:r>
          </w:p>
          <w:p w:rsidR="00791BB1" w:rsidRPr="007C3C63" w:rsidRDefault="00791BB1" w:rsidP="00151618">
            <w:pPr>
              <w:tabs>
                <w:tab w:val="left" w:pos="118"/>
              </w:tabs>
              <w:autoSpaceDE w:val="0"/>
              <w:autoSpaceDN w:val="0"/>
              <w:adjustRightInd w:val="0"/>
              <w:ind w:right="-62"/>
            </w:pPr>
            <w:r w:rsidRPr="007C3C63">
              <w:t>5 и менее – 30 %,</w:t>
            </w:r>
          </w:p>
          <w:p w:rsidR="00791BB1" w:rsidRPr="007C3C63" w:rsidRDefault="00791BB1" w:rsidP="00151618">
            <w:pPr>
              <w:tabs>
                <w:tab w:val="left" w:pos="118"/>
              </w:tabs>
              <w:autoSpaceDE w:val="0"/>
              <w:autoSpaceDN w:val="0"/>
              <w:adjustRightInd w:val="0"/>
              <w:ind w:right="-62"/>
            </w:pPr>
            <w:r w:rsidRPr="007C3C63">
              <w:t>От 10 до 15 – 40 %,</w:t>
            </w:r>
          </w:p>
          <w:p w:rsidR="00791BB1" w:rsidRPr="007C3C63" w:rsidRDefault="00791BB1" w:rsidP="00151618">
            <w:pPr>
              <w:tabs>
                <w:tab w:val="left" w:pos="118"/>
              </w:tabs>
              <w:autoSpaceDE w:val="0"/>
              <w:autoSpaceDN w:val="0"/>
              <w:adjustRightInd w:val="0"/>
              <w:ind w:right="-62"/>
            </w:pPr>
            <w:r w:rsidRPr="007C3C63">
              <w:t>Свыше 15 – 50 %.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ind w:right="-62"/>
            </w:pPr>
            <w:r w:rsidRPr="007C3C63">
              <w:t xml:space="preserve">Согласно критериям  </w:t>
            </w:r>
          </w:p>
        </w:tc>
      </w:tr>
      <w:tr w:rsidR="00791BB1" w:rsidRPr="007C3C63" w:rsidTr="00E61C86">
        <w:tblPrEx>
          <w:tblLook w:val="0000"/>
        </w:tblPrEx>
        <w:trPr>
          <w:trHeight w:val="2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</w:p>
        </w:tc>
        <w:tc>
          <w:tcPr>
            <w:tcW w:w="397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1.3. Правовые консультации, справки, подготовка заключений, правовая экспертиза договоров, приказов, других документов правового характера за отчетный период: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10 и менее– 30 %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От 10 до 20 – 40 %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Свыше 20 – 50 %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ind w:right="-62"/>
            </w:pPr>
            <w:r w:rsidRPr="007C3C63">
              <w:t>Согласно критериям</w:t>
            </w:r>
          </w:p>
        </w:tc>
      </w:tr>
      <w:tr w:rsidR="00E61C86" w:rsidRPr="007C3C63" w:rsidTr="00E61C86">
        <w:trPr>
          <w:trHeight w:val="7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1.4. Работа в осенне-зимний (с ноябрь по март) период времени – </w:t>
            </w:r>
            <w:r w:rsidR="00CA02A1" w:rsidRPr="007C3C63">
              <w:t>в соответствии с трудовым договором</w:t>
            </w:r>
            <w:proofErr w:type="gramStart"/>
            <w:r w:rsidR="00CA02A1" w:rsidRPr="007C3C63"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  <w:p w:rsidR="00E61C86" w:rsidRPr="007C3C63" w:rsidRDefault="00E61C86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 Согласно критериям  </w:t>
            </w:r>
          </w:p>
        </w:tc>
      </w:tr>
      <w:tr w:rsidR="00791BB1" w:rsidRPr="007C3C63" w:rsidTr="00E61C86">
        <w:trPr>
          <w:trHeight w:val="3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E61C86">
            <w:pPr>
              <w:autoSpaceDE w:val="0"/>
              <w:autoSpaceDN w:val="0"/>
              <w:adjustRightInd w:val="0"/>
              <w:ind w:right="-62"/>
            </w:pPr>
            <w:r w:rsidRPr="007C3C63">
              <w:t>1.</w:t>
            </w:r>
            <w:r w:rsidR="00E61C86" w:rsidRPr="007C3C63">
              <w:t>5</w:t>
            </w:r>
            <w:r w:rsidRPr="007C3C63">
              <w:t>. Получение и отправка почтовой корреспонденции не менее 2-х раз в неделю – 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3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E61C86">
            <w:pPr>
              <w:autoSpaceDE w:val="0"/>
              <w:autoSpaceDN w:val="0"/>
              <w:adjustRightInd w:val="0"/>
              <w:ind w:right="-62"/>
            </w:pPr>
            <w:r w:rsidRPr="007C3C63">
              <w:t>1.</w:t>
            </w:r>
            <w:r w:rsidR="00E61C86" w:rsidRPr="007C3C63">
              <w:t>6</w:t>
            </w:r>
            <w:r w:rsidRPr="007C3C63">
              <w:t xml:space="preserve">. Качественная (без замечаний) подготовка проектов исходящей корреспонденции,  подписанных и/или утвержденных директором </w:t>
            </w:r>
            <w:r w:rsidRPr="007C3C63">
              <w:lastRenderedPageBreak/>
              <w:t>колледжа –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lastRenderedPageBreak/>
              <w:t>ежемесячно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1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E61C86">
            <w:pPr>
              <w:autoSpaceDE w:val="0"/>
              <w:autoSpaceDN w:val="0"/>
              <w:adjustRightInd w:val="0"/>
              <w:ind w:right="-62"/>
            </w:pPr>
            <w:r w:rsidRPr="007C3C63">
              <w:t>1.</w:t>
            </w:r>
            <w:r w:rsidR="00E61C86" w:rsidRPr="007C3C63">
              <w:t>7</w:t>
            </w:r>
            <w:r w:rsidRPr="007C3C63">
              <w:t xml:space="preserve">. Своевременный контроль переписки и взаимодействия колледжа с иными органами и организациями в системе электронного документооборота – 20%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 </w:t>
            </w:r>
          </w:p>
        </w:tc>
      </w:tr>
      <w:tr w:rsidR="00791BB1" w:rsidRPr="007C3C63" w:rsidTr="00E61C86">
        <w:tblPrEx>
          <w:tblLook w:val="0000"/>
        </w:tblPrEx>
        <w:trPr>
          <w:trHeight w:val="2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1.</w:t>
            </w:r>
            <w:r w:rsidR="00E61C86" w:rsidRPr="007C3C63">
              <w:t>8</w:t>
            </w:r>
            <w:r w:rsidRPr="007C3C63">
              <w:t xml:space="preserve">. Своевременная и качественная подготовка, оформление и предоставление отчетов – </w:t>
            </w:r>
            <w:r w:rsidR="00CA02A1">
              <w:t xml:space="preserve">в </w:t>
            </w:r>
            <w:r w:rsidR="00CA02A1" w:rsidRPr="007C3C63">
              <w:t>соответствии с трудовым договором</w:t>
            </w:r>
            <w:proofErr w:type="gramStart"/>
            <w:r w:rsidR="00CA02A1" w:rsidRPr="007C3C63">
              <w:t xml:space="preserve"> (%)</w:t>
            </w:r>
            <w:proofErr w:type="gram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E61C86">
        <w:tblPrEx>
          <w:tblLook w:val="0000"/>
        </w:tblPrEx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E61C86">
            <w:pPr>
              <w:autoSpaceDE w:val="0"/>
              <w:autoSpaceDN w:val="0"/>
              <w:adjustRightInd w:val="0"/>
              <w:ind w:right="-62"/>
            </w:pPr>
            <w:r w:rsidRPr="007C3C63">
              <w:t>1.</w:t>
            </w:r>
            <w:r w:rsidR="00E61C86" w:rsidRPr="007C3C63">
              <w:t>9</w:t>
            </w:r>
            <w:r w:rsidRPr="007C3C63">
              <w:t xml:space="preserve">. Обеспечение строгого соблюдения финансовой дисциплины  - </w:t>
            </w:r>
            <w:r w:rsidR="00CA02A1" w:rsidRPr="007C3C63">
              <w:t>в соответствии с трудовым договором</w:t>
            </w:r>
            <w:proofErr w:type="gramStart"/>
            <w:r w:rsidR="00CA02A1" w:rsidRPr="007C3C63">
              <w:t xml:space="preserve"> (%)</w:t>
            </w:r>
            <w:proofErr w:type="gram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E61C86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1.10</w:t>
            </w:r>
            <w:r w:rsidR="00791BB1" w:rsidRPr="007C3C63">
              <w:t>. Участие в проведении студенческих спортивных мероприятий –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1516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E61C86" w:rsidRPr="007C3C63" w:rsidTr="00E61C86">
        <w:trPr>
          <w:trHeight w:val="11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1.11.Обеспечение работоспособности инженерных сетей (теплоснабжения,  водоснабжения, канализаций) –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E61C86">
            <w:pPr>
              <w:autoSpaceDE w:val="0"/>
              <w:autoSpaceDN w:val="0"/>
              <w:adjustRightInd w:val="0"/>
              <w:ind w:right="-62"/>
              <w:jc w:val="both"/>
            </w:pPr>
            <w:r w:rsidRPr="007C3C63"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</w:t>
            </w:r>
            <w:r w:rsidR="00E61C86" w:rsidRPr="007C3C63">
              <w:t>12</w:t>
            </w:r>
            <w:r w:rsidRPr="007C3C63">
              <w:t xml:space="preserve">. Контроль исправности и безопасности оборудования для обеспечения учебных занятий, испытание спортивных конструкций – 30%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1516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151618">
            <w:r w:rsidRPr="007C3C63">
              <w:t>Согласно критериям</w:t>
            </w:r>
          </w:p>
        </w:tc>
      </w:tr>
      <w:tr w:rsidR="00B576E5" w:rsidRPr="007C3C63" w:rsidTr="00E61C86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1.1</w:t>
            </w:r>
            <w:r w:rsidR="00E61C86" w:rsidRPr="007C3C63">
              <w:t>3</w:t>
            </w:r>
            <w:r w:rsidRPr="007C3C63">
              <w:t>. Своевременная подготовка методических справок, рекомендаций по организации учебного процесса – 20%</w:t>
            </w:r>
          </w:p>
          <w:p w:rsidR="00B576E5" w:rsidRPr="007C3C63" w:rsidRDefault="00B576E5" w:rsidP="00791BB1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B576E5">
            <w:pPr>
              <w:autoSpaceDE w:val="0"/>
              <w:autoSpaceDN w:val="0"/>
              <w:adjustRightInd w:val="0"/>
              <w:ind w:right="-62"/>
              <w:jc w:val="both"/>
            </w:pPr>
            <w:r w:rsidRPr="007C3C63">
              <w:t>ежемесячно</w:t>
            </w:r>
          </w:p>
          <w:p w:rsidR="00B576E5" w:rsidRPr="007C3C63" w:rsidRDefault="00B576E5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576E5" w:rsidRPr="007C3C63" w:rsidRDefault="00B576E5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576E5" w:rsidRPr="007C3C63" w:rsidRDefault="00B576E5" w:rsidP="00244ABC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B576E5"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1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E61C86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1.14</w:t>
            </w:r>
            <w:r w:rsidR="00791BB1" w:rsidRPr="007C3C63">
              <w:t xml:space="preserve">. Подготовка материалов к научно-практическим конференциям студентов – 20% </w:t>
            </w:r>
          </w:p>
          <w:p w:rsidR="00791BB1" w:rsidRPr="007C3C63" w:rsidRDefault="00791BB1" w:rsidP="00791BB1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2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E61C86" w:rsidP="00791BB1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1.15</w:t>
            </w:r>
            <w:r w:rsidR="00791BB1" w:rsidRPr="007C3C63">
              <w:t xml:space="preserve">. Подготовка и оформление методических материалов национальной системы развития научной, творческой и </w:t>
            </w:r>
            <w:r w:rsidR="00791BB1" w:rsidRPr="007C3C63">
              <w:lastRenderedPageBreak/>
              <w:t>инновационной деятельности молодежи России «Интеграция» - 20%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CA02A1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1.1</w:t>
            </w:r>
            <w:r w:rsidR="00E61C86" w:rsidRPr="007C3C63">
              <w:t>6</w:t>
            </w:r>
            <w:r w:rsidRPr="007C3C63">
              <w:t>. Содержание оборудования в исправном состоянии –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CA02A1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CA02A1">
        <w:trPr>
          <w:trHeight w:val="10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E61C86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1.17</w:t>
            </w:r>
            <w:r w:rsidR="00791BB1" w:rsidRPr="007C3C63">
              <w:t>. Ежедневное обследование спортивных площадок на предмет безопасности проведения занятий –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  <w:p w:rsidR="00791BB1" w:rsidRPr="007C3C63" w:rsidRDefault="00791BB1" w:rsidP="00CA02A1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13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</w:t>
            </w:r>
            <w:r w:rsidR="00E61C86" w:rsidRPr="007C3C63">
              <w:t>18</w:t>
            </w:r>
            <w:r w:rsidRPr="007C3C63">
              <w:t xml:space="preserve">. Расстановка и </w:t>
            </w:r>
            <w:proofErr w:type="gramStart"/>
            <w:r w:rsidRPr="007C3C63">
              <w:t>контроль за</w:t>
            </w:r>
            <w:proofErr w:type="gramEnd"/>
            <w:r w:rsidRPr="007C3C63">
              <w:t xml:space="preserve"> исправностью настилов для реализации проекта «Доступная среда» - 15 %</w:t>
            </w:r>
          </w:p>
          <w:p w:rsidR="00791BB1" w:rsidRPr="007C3C63" w:rsidRDefault="00791BB1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 xml:space="preserve">ежемесячно 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7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1.</w:t>
            </w:r>
            <w:r w:rsidR="00E61C86" w:rsidRPr="007C3C63">
              <w:t>19</w:t>
            </w:r>
            <w:r w:rsidRPr="007C3C63">
              <w:t>. Подготовка и расстановка оборудования к спортивным соревнованиям – 15 %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7C3C63">
              <w:t>Согласно критериям</w:t>
            </w:r>
          </w:p>
        </w:tc>
      </w:tr>
      <w:tr w:rsidR="00791BB1" w:rsidRPr="007C3C63" w:rsidTr="00E61C86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E61C86" w:rsidP="00791BB1">
            <w:pPr>
              <w:tabs>
                <w:tab w:val="left" w:pos="118"/>
                <w:tab w:val="left" w:pos="278"/>
                <w:tab w:val="left" w:pos="653"/>
              </w:tabs>
              <w:autoSpaceDE w:val="0"/>
              <w:autoSpaceDN w:val="0"/>
              <w:adjustRightInd w:val="0"/>
              <w:ind w:right="42"/>
              <w:jc w:val="both"/>
            </w:pPr>
            <w:r w:rsidRPr="007C3C63">
              <w:t>1.20</w:t>
            </w:r>
            <w:r w:rsidR="00791BB1" w:rsidRPr="007C3C63">
              <w:t xml:space="preserve">. Качественное оформление личных дел работников – 20% </w:t>
            </w:r>
          </w:p>
          <w:p w:rsidR="00791BB1" w:rsidRPr="007C3C63" w:rsidRDefault="00791BB1" w:rsidP="00791BB1">
            <w:pPr>
              <w:tabs>
                <w:tab w:val="left" w:pos="118"/>
                <w:tab w:val="left" w:pos="278"/>
                <w:tab w:val="left" w:pos="653"/>
              </w:tabs>
              <w:autoSpaceDE w:val="0"/>
              <w:autoSpaceDN w:val="0"/>
              <w:adjustRightInd w:val="0"/>
              <w:ind w:right="4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 w:rsidP="00244ABC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jc w:val="both"/>
            </w:pPr>
          </w:p>
          <w:p w:rsidR="00791BB1" w:rsidRPr="007C3C63" w:rsidRDefault="00791BB1" w:rsidP="00244A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BB1" w:rsidRPr="007C3C63" w:rsidRDefault="00791BB1">
            <w:r w:rsidRPr="007C3C63">
              <w:t>Согласно критериям</w:t>
            </w:r>
          </w:p>
        </w:tc>
      </w:tr>
      <w:tr w:rsidR="00B576E5" w:rsidRPr="007C3C63" w:rsidTr="00E61C86">
        <w:trPr>
          <w:trHeight w:val="86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244A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E61C86" w:rsidP="00AA623B">
            <w:pPr>
              <w:tabs>
                <w:tab w:val="left" w:pos="118"/>
                <w:tab w:val="left" w:pos="278"/>
                <w:tab w:val="left" w:pos="506"/>
              </w:tabs>
              <w:autoSpaceDE w:val="0"/>
              <w:autoSpaceDN w:val="0"/>
              <w:adjustRightInd w:val="0"/>
              <w:ind w:right="42"/>
              <w:jc w:val="both"/>
            </w:pPr>
            <w:r w:rsidRPr="007C3C63">
              <w:t>1.21</w:t>
            </w:r>
            <w:r w:rsidR="00B576E5" w:rsidRPr="007C3C63">
              <w:t>. Организация и ведение воинского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244ABC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  <w:p w:rsidR="00B576E5" w:rsidRPr="007C3C63" w:rsidRDefault="00B576E5" w:rsidP="00244ABC">
            <w:pPr>
              <w:autoSpaceDE w:val="0"/>
              <w:autoSpaceDN w:val="0"/>
              <w:adjustRightInd w:val="0"/>
              <w:jc w:val="both"/>
            </w:pPr>
            <w:r w:rsidRPr="007C3C63">
              <w:t xml:space="preserve"> </w:t>
            </w:r>
            <w:r w:rsidR="00E61C86" w:rsidRPr="007C3C63">
              <w:t xml:space="preserve"> </w:t>
            </w:r>
          </w:p>
          <w:p w:rsidR="00B576E5" w:rsidRPr="007C3C63" w:rsidRDefault="00B576E5" w:rsidP="00244A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E5" w:rsidRPr="007C3C63" w:rsidRDefault="00B576E5" w:rsidP="00E61C86">
            <w:r w:rsidRPr="007C3C63">
              <w:t>Согласно критериям</w:t>
            </w:r>
          </w:p>
        </w:tc>
      </w:tr>
      <w:tr w:rsidR="00E61C86" w:rsidRPr="007C3C63" w:rsidTr="00E61C86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  <w:r w:rsidRPr="007C3C63">
              <w:t>2.Выплаты за качество выполняемых работ</w:t>
            </w:r>
          </w:p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  <w:r w:rsidRPr="007C3C63">
              <w:t>Отсутствие дисциплинарных взысканий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  <w:r w:rsidRPr="007C3C63">
              <w:t>2.1. Отсутствие замечаний, предписаний контролирующих  и надзорных органов, директора колледжа – в зависимости от объема и сложности выполняемых работ (услуг) в соответствии с трудовым договором</w:t>
            </w:r>
            <w:proofErr w:type="gramStart"/>
            <w:r w:rsidRPr="007C3C63">
              <w:t xml:space="preserve"> (%)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Согласно критериям  </w:t>
            </w:r>
          </w:p>
        </w:tc>
      </w:tr>
      <w:tr w:rsidR="00E61C86" w:rsidRPr="007C3C63" w:rsidTr="00D42BB8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  <w:r w:rsidRPr="007C3C63">
              <w:t>2.2. Своевременное и качественное оформление документации – в зависимости от объема и сложности выполняемых работ (услуг) в соответствии с трудовым договором</w:t>
            </w:r>
            <w:proofErr w:type="gramStart"/>
            <w:r w:rsidRPr="007C3C63"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  <w:r w:rsidRPr="007C3C63">
              <w:t>ежемесячно</w:t>
            </w: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</w:pPr>
            <w:r w:rsidRPr="007C3C63">
              <w:t xml:space="preserve">Согласно критериям  </w:t>
            </w:r>
          </w:p>
        </w:tc>
      </w:tr>
      <w:tr w:rsidR="00E61C86" w:rsidRPr="007C3C63" w:rsidTr="00D42BB8">
        <w:trPr>
          <w:trHeight w:val="5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D97221">
            <w:pPr>
              <w:tabs>
                <w:tab w:val="left" w:pos="222"/>
              </w:tabs>
              <w:autoSpaceDE w:val="0"/>
              <w:autoSpaceDN w:val="0"/>
              <w:adjustRightInd w:val="0"/>
              <w:ind w:right="42" w:firstLine="31"/>
              <w:jc w:val="both"/>
            </w:pPr>
            <w:r w:rsidRPr="007C3C63">
              <w:t>2.3.Количество договоров, приказов, локальных актов, признанных судом недействительными</w:t>
            </w:r>
            <w:r w:rsidR="00CA02A1">
              <w:t xml:space="preserve"> - </w:t>
            </w:r>
            <w:r w:rsidR="00CA02A1" w:rsidRPr="007C3C63">
              <w:t>в соответствии с трудовым договором</w:t>
            </w:r>
            <w:proofErr w:type="gramStart"/>
            <w:r w:rsidR="00CA02A1" w:rsidRPr="007C3C63"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E25F05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  <w:p w:rsidR="00E61C86" w:rsidRPr="007C3C63" w:rsidRDefault="00E61C86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r w:rsidRPr="007C3C63">
              <w:t xml:space="preserve">Согласно критериям </w:t>
            </w:r>
          </w:p>
        </w:tc>
      </w:tr>
      <w:tr w:rsidR="00E61C86" w:rsidRPr="007C3C63" w:rsidTr="00CA02A1">
        <w:trPr>
          <w:trHeight w:val="14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D97221">
            <w:pPr>
              <w:tabs>
                <w:tab w:val="left" w:pos="222"/>
              </w:tabs>
              <w:autoSpaceDE w:val="0"/>
              <w:autoSpaceDN w:val="0"/>
              <w:adjustRightInd w:val="0"/>
              <w:ind w:right="42" w:firstLine="31"/>
              <w:jc w:val="both"/>
            </w:pPr>
            <w:r w:rsidRPr="007C3C63">
              <w:t xml:space="preserve">2.4. Доля принятых (утвержденных, подписанных) документов правового характера от </w:t>
            </w:r>
            <w:proofErr w:type="gramStart"/>
            <w:r w:rsidRPr="007C3C63">
              <w:t>количества</w:t>
            </w:r>
            <w:proofErr w:type="gramEnd"/>
            <w:r w:rsidRPr="007C3C63">
              <w:t xml:space="preserve"> подготовленных</w:t>
            </w:r>
            <w:r w:rsidR="00CA02A1">
              <w:t xml:space="preserve"> - </w:t>
            </w:r>
            <w:r w:rsidR="00CA02A1" w:rsidRPr="007C3C63">
              <w:t>в соответствии с трудовым договором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>
            <w:r w:rsidRPr="007C3C63">
              <w:t xml:space="preserve">Согласно критериям </w:t>
            </w:r>
          </w:p>
        </w:tc>
      </w:tr>
      <w:tr w:rsidR="00E61C86" w:rsidRPr="007C3C63" w:rsidTr="00E61C86">
        <w:trPr>
          <w:trHeight w:val="60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 xml:space="preserve">2.5.Отсутствие замечаний надзорных органов в сфере образования по оформлению учебно-программной документации – 20%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 xml:space="preserve"> </w:t>
            </w:r>
          </w:p>
          <w:p w:rsidR="00E61C86" w:rsidRPr="007C3C63" w:rsidRDefault="00E61C86" w:rsidP="00B576E5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r w:rsidRPr="007C3C63">
              <w:t>Согласно критериям</w:t>
            </w:r>
          </w:p>
        </w:tc>
      </w:tr>
      <w:tr w:rsidR="00E61C86" w:rsidRPr="007C3C63" w:rsidTr="00E61C86">
        <w:trPr>
          <w:trHeight w:val="60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 xml:space="preserve">2.6. Отсутствие обоснованных жалоб граждан </w:t>
            </w:r>
            <w:proofErr w:type="gramStart"/>
            <w:r w:rsidRPr="007C3C63">
              <w:t>и(</w:t>
            </w:r>
            <w:proofErr w:type="gramEnd"/>
            <w:r w:rsidRPr="007C3C63">
              <w:t>или) юридических лиц, зарегистрированных в установленном порядке –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7C3C63"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B576E5">
            <w:r w:rsidRPr="007C3C63">
              <w:t>Согласно критериям</w:t>
            </w:r>
          </w:p>
        </w:tc>
      </w:tr>
      <w:tr w:rsidR="00E61C86" w:rsidRPr="007C3C63" w:rsidTr="00E61C86">
        <w:trPr>
          <w:trHeight w:val="3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E61C86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2.7. Отсутствие замечаний надзорных и контролирующих органов по содержанию спортивного комплекса –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E61C86">
            <w:pPr>
              <w:autoSpaceDE w:val="0"/>
              <w:autoSpaceDN w:val="0"/>
              <w:adjustRightInd w:val="0"/>
              <w:ind w:right="-62"/>
              <w:jc w:val="both"/>
            </w:pPr>
            <w:r w:rsidRPr="007C3C63">
              <w:t>ежемесячно</w:t>
            </w:r>
          </w:p>
          <w:p w:rsidR="00E61C86" w:rsidRPr="007C3C63" w:rsidRDefault="00E61C86" w:rsidP="00D42BB8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E61C86" w:rsidRPr="007C3C63" w:rsidRDefault="00E61C86" w:rsidP="00D42BB8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E61C86" w:rsidRPr="007C3C63" w:rsidRDefault="00E61C86" w:rsidP="00D42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D42BB8">
            <w:r w:rsidRPr="007C3C63">
              <w:t>Согласно критериям</w:t>
            </w:r>
          </w:p>
        </w:tc>
      </w:tr>
      <w:tr w:rsidR="00E61C86" w:rsidRPr="007C3C63" w:rsidTr="00E61C86">
        <w:trPr>
          <w:trHeight w:val="11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4067CD">
            <w:pPr>
              <w:autoSpaceDE w:val="0"/>
              <w:autoSpaceDN w:val="0"/>
              <w:adjustRightInd w:val="0"/>
              <w:ind w:right="-6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E61C86">
            <w:pPr>
              <w:pStyle w:val="a3"/>
              <w:tabs>
                <w:tab w:val="left" w:pos="303"/>
              </w:tabs>
              <w:autoSpaceDE w:val="0"/>
              <w:autoSpaceDN w:val="0"/>
              <w:adjustRightInd w:val="0"/>
              <w:ind w:left="0"/>
              <w:jc w:val="both"/>
            </w:pPr>
            <w:r w:rsidRPr="007C3C63">
              <w:t>2.8. Отсутствие обоснованных жалоб граждан и юридических лиц на качество работы работника и его подчиненных, а также жалоб на содержание и состояние имущества колледжа –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D42BB8">
            <w:pPr>
              <w:autoSpaceDE w:val="0"/>
              <w:autoSpaceDN w:val="0"/>
              <w:adjustRightInd w:val="0"/>
              <w:ind w:right="-62"/>
              <w:jc w:val="both"/>
            </w:pPr>
            <w:r w:rsidRPr="007C3C63">
              <w:t>ежемесячно</w:t>
            </w:r>
          </w:p>
          <w:p w:rsidR="00E61C86" w:rsidRPr="007C3C63" w:rsidRDefault="00E61C86" w:rsidP="00D42BB8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E61C86" w:rsidRPr="007C3C63" w:rsidRDefault="00E61C86" w:rsidP="00D42BB8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E61C86" w:rsidRPr="007C3C63" w:rsidRDefault="00E61C86" w:rsidP="00D42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86" w:rsidRPr="007C3C63" w:rsidRDefault="00E61C86" w:rsidP="00D42BB8">
            <w:r w:rsidRPr="007C3C63">
              <w:t>Согласно критериям</w:t>
            </w:r>
          </w:p>
        </w:tc>
      </w:tr>
      <w:tr w:rsidR="00EA5C88" w:rsidRPr="007C3C63" w:rsidTr="00E61C86">
        <w:tblPrEx>
          <w:tblLook w:val="0000"/>
        </w:tblPrEx>
        <w:trPr>
          <w:trHeight w:val="945"/>
        </w:trPr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3. Выплаты за высокую квалификацию</w:t>
            </w: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C88" w:rsidRPr="007C3C63" w:rsidRDefault="00EA5C88" w:rsidP="00D97221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7C3C63">
              <w:t xml:space="preserve">При наличии государствен-ной и </w:t>
            </w:r>
            <w:proofErr w:type="gramStart"/>
            <w:r w:rsidRPr="007C3C63">
              <w:t>отраслевой</w:t>
            </w:r>
            <w:proofErr w:type="gramEnd"/>
            <w:r w:rsidRPr="007C3C63">
              <w:t xml:space="preserve"> наград надбавка производится по одному максимальном основанию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3.1. Наличие почетного звания, соответствующего профилю выполняемой работы – 15 %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C88" w:rsidRPr="007C3C63" w:rsidRDefault="00EA5C88" w:rsidP="00D97221">
            <w:pPr>
              <w:autoSpaceDE w:val="0"/>
              <w:autoSpaceDN w:val="0"/>
              <w:adjustRightInd w:val="0"/>
              <w:ind w:left="-62" w:right="-63"/>
              <w:jc w:val="both"/>
            </w:pPr>
            <w:r w:rsidRPr="007C3C63">
              <w:t xml:space="preserve">Согласно критериям </w:t>
            </w:r>
          </w:p>
          <w:p w:rsidR="00EA5C88" w:rsidRPr="007C3C63" w:rsidRDefault="00EA5C88" w:rsidP="00D97221">
            <w:pPr>
              <w:autoSpaceDE w:val="0"/>
              <w:autoSpaceDN w:val="0"/>
              <w:adjustRightInd w:val="0"/>
              <w:jc w:val="both"/>
            </w:pPr>
          </w:p>
        </w:tc>
      </w:tr>
      <w:tr w:rsidR="002A2E67" w:rsidRPr="007C3C63" w:rsidTr="00E61C86">
        <w:tblPrEx>
          <w:tblLook w:val="0000"/>
        </w:tblPrEx>
        <w:trPr>
          <w:trHeight w:val="2025"/>
        </w:trPr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3.2. Наличие ученой степени: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ind w:firstLine="220"/>
              <w:jc w:val="both"/>
            </w:pPr>
            <w:r w:rsidRPr="007C3C63">
              <w:t>Ученая степень доктора наук, соответствующая профилю выполняемой работы – 30 %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ind w:firstLine="220"/>
              <w:jc w:val="both"/>
            </w:pPr>
            <w:r w:rsidRPr="007C3C63">
              <w:t>Ученая степень кандидата наук, соответствующая профилю выполняемой работы –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B576E5">
            <w:pPr>
              <w:autoSpaceDE w:val="0"/>
              <w:autoSpaceDN w:val="0"/>
              <w:adjustRightInd w:val="0"/>
              <w:ind w:left="-62" w:right="-63"/>
              <w:jc w:val="both"/>
            </w:pPr>
            <w:r w:rsidRPr="007C3C63">
              <w:t xml:space="preserve">Согласно критериям </w:t>
            </w:r>
          </w:p>
          <w:p w:rsidR="002A2E67" w:rsidRPr="007C3C63" w:rsidRDefault="002A2E67" w:rsidP="00B576E5">
            <w:pPr>
              <w:autoSpaceDE w:val="0"/>
              <w:autoSpaceDN w:val="0"/>
              <w:adjustRightInd w:val="0"/>
              <w:jc w:val="both"/>
            </w:pPr>
          </w:p>
        </w:tc>
      </w:tr>
      <w:tr w:rsidR="002A2E67" w:rsidRPr="007C3C63" w:rsidTr="00E61C86">
        <w:tblPrEx>
          <w:tblLook w:val="0000"/>
        </w:tblPrEx>
        <w:trPr>
          <w:trHeight w:val="915"/>
        </w:trPr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3.3. Наличие государственных наград за работу в сфере образования – 2600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B576E5">
            <w:pPr>
              <w:autoSpaceDE w:val="0"/>
              <w:autoSpaceDN w:val="0"/>
              <w:adjustRightInd w:val="0"/>
              <w:ind w:left="-62" w:right="-63"/>
              <w:jc w:val="both"/>
            </w:pPr>
            <w:r w:rsidRPr="007C3C63">
              <w:t xml:space="preserve">Согласно критериям </w:t>
            </w:r>
          </w:p>
          <w:p w:rsidR="002A2E67" w:rsidRPr="007C3C63" w:rsidRDefault="002A2E67" w:rsidP="00B576E5">
            <w:pPr>
              <w:autoSpaceDE w:val="0"/>
              <w:autoSpaceDN w:val="0"/>
              <w:adjustRightInd w:val="0"/>
              <w:jc w:val="both"/>
            </w:pPr>
          </w:p>
        </w:tc>
      </w:tr>
      <w:tr w:rsidR="002F3CC0" w:rsidRPr="007C3C63" w:rsidTr="002F3CC0">
        <w:tblPrEx>
          <w:tblLook w:val="0000"/>
        </w:tblPrEx>
        <w:trPr>
          <w:trHeight w:val="3011"/>
        </w:trPr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CC0" w:rsidRPr="007C3C63" w:rsidRDefault="002F3CC0" w:rsidP="00D97221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3.4. Наличие отраслевых наград  (за исключением почетных грамот Министерства образования и науки Российской Федерации) - 1560 рублей</w:t>
            </w:r>
          </w:p>
          <w:p w:rsidR="002F3CC0" w:rsidRPr="007C3C63" w:rsidRDefault="002F3CC0" w:rsidP="00D97221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</w:pPr>
            <w:r w:rsidRPr="007C3C63">
              <w:t>3.5. Участие в конкурсах профессионального мастерства:</w:t>
            </w:r>
          </w:p>
          <w:p w:rsidR="002F3CC0" w:rsidRPr="007C3C63" w:rsidRDefault="002F3CC0" w:rsidP="00D97221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</w:pPr>
            <w:r w:rsidRPr="007C3C63">
              <w:t>городские конкурсы – 50 %</w:t>
            </w:r>
          </w:p>
          <w:p w:rsidR="002F3CC0" w:rsidRPr="007C3C63" w:rsidRDefault="002F3CC0" w:rsidP="00D97221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</w:pPr>
            <w:r w:rsidRPr="007C3C63">
              <w:t>краевые конкурсы – 100 %</w:t>
            </w:r>
          </w:p>
          <w:p w:rsidR="002F3CC0" w:rsidRPr="007C3C63" w:rsidRDefault="002F3CC0" w:rsidP="00D97221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</w:pPr>
            <w:r w:rsidRPr="007C3C63">
              <w:t>межрегиональные конкурсы – 200 %</w:t>
            </w:r>
          </w:p>
          <w:p w:rsidR="002F3CC0" w:rsidRPr="007C3C63" w:rsidRDefault="002F3CC0" w:rsidP="00CA02A1">
            <w:pPr>
              <w:pStyle w:val="a3"/>
              <w:tabs>
                <w:tab w:val="left" w:pos="220"/>
              </w:tabs>
              <w:autoSpaceDE w:val="0"/>
              <w:autoSpaceDN w:val="0"/>
              <w:adjustRightInd w:val="0"/>
              <w:ind w:left="0" w:right="-62"/>
              <w:jc w:val="both"/>
            </w:pPr>
            <w:r w:rsidRPr="007C3C63">
              <w:t>всероссийские конкурсы – 300 %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ежемесячно</w:t>
            </w:r>
          </w:p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</w:p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</w:p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</w:p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</w:p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  <w:r>
              <w:t>согласно условиям трудового договора</w:t>
            </w:r>
          </w:p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</w:p>
          <w:p w:rsidR="002F3CC0" w:rsidRPr="007C3C63" w:rsidRDefault="002F3CC0" w:rsidP="00D9722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CC0" w:rsidRDefault="002F3CC0" w:rsidP="00B576E5">
            <w:pPr>
              <w:autoSpaceDE w:val="0"/>
              <w:autoSpaceDN w:val="0"/>
              <w:adjustRightInd w:val="0"/>
              <w:ind w:left="-62" w:right="-63"/>
              <w:jc w:val="both"/>
            </w:pPr>
            <w:r w:rsidRPr="007C3C63">
              <w:t xml:space="preserve">Согласно критериям </w:t>
            </w:r>
          </w:p>
          <w:p w:rsidR="002F3CC0" w:rsidRDefault="002F3CC0" w:rsidP="00B576E5">
            <w:pPr>
              <w:autoSpaceDE w:val="0"/>
              <w:autoSpaceDN w:val="0"/>
              <w:adjustRightInd w:val="0"/>
              <w:ind w:left="-62" w:right="-63"/>
              <w:jc w:val="both"/>
            </w:pPr>
          </w:p>
          <w:p w:rsidR="002F3CC0" w:rsidRDefault="002F3CC0" w:rsidP="00B576E5">
            <w:pPr>
              <w:autoSpaceDE w:val="0"/>
              <w:autoSpaceDN w:val="0"/>
              <w:adjustRightInd w:val="0"/>
              <w:ind w:left="-62" w:right="-63"/>
              <w:jc w:val="both"/>
            </w:pPr>
          </w:p>
          <w:p w:rsidR="002F3CC0" w:rsidRPr="007C3C63" w:rsidRDefault="002F3CC0" w:rsidP="00B576E5">
            <w:pPr>
              <w:autoSpaceDE w:val="0"/>
              <w:autoSpaceDN w:val="0"/>
              <w:adjustRightInd w:val="0"/>
              <w:ind w:left="-62" w:right="-63"/>
              <w:jc w:val="both"/>
            </w:pPr>
          </w:p>
          <w:p w:rsidR="002F3CC0" w:rsidRPr="007C3C63" w:rsidRDefault="002F3CC0" w:rsidP="00B576E5">
            <w:pPr>
              <w:autoSpaceDE w:val="0"/>
              <w:autoSpaceDN w:val="0"/>
              <w:adjustRightInd w:val="0"/>
              <w:ind w:left="-62" w:right="-63"/>
              <w:jc w:val="both"/>
            </w:pPr>
            <w:r w:rsidRPr="007C3C63">
              <w:t xml:space="preserve">Согласно критериям </w:t>
            </w:r>
          </w:p>
          <w:p w:rsidR="002F3CC0" w:rsidRPr="007C3C63" w:rsidRDefault="002F3CC0" w:rsidP="002A2E67">
            <w:pPr>
              <w:autoSpaceDE w:val="0"/>
              <w:autoSpaceDN w:val="0"/>
              <w:adjustRightInd w:val="0"/>
              <w:ind w:left="-62" w:right="-63"/>
              <w:jc w:val="both"/>
            </w:pPr>
            <w:r>
              <w:t xml:space="preserve"> </w:t>
            </w:r>
          </w:p>
        </w:tc>
      </w:tr>
      <w:tr w:rsidR="002A2E67" w:rsidRPr="007C3C63" w:rsidTr="00E61C86">
        <w:tblPrEx>
          <w:tblLook w:val="0000"/>
        </w:tblPrEx>
        <w:trPr>
          <w:trHeight w:val="1343"/>
        </w:trPr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</w:pPr>
            <w:r w:rsidRPr="007C3C63">
              <w:t>4.Разовые премиальные выплаты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244ABC">
            <w:pPr>
              <w:autoSpaceDE w:val="0"/>
              <w:autoSpaceDN w:val="0"/>
              <w:adjustRightInd w:val="0"/>
              <w:ind w:left="-62"/>
              <w:jc w:val="center"/>
            </w:pPr>
            <w:r w:rsidRPr="007C3C63">
              <w:t>На основании приказа директора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4.1.Обеспечение устранения в короткие сроки последствий аварий, происшествий, чрезвычайных ситуаций –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единовременно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7C3C63">
              <w:t xml:space="preserve">Максимальным размером не </w:t>
            </w:r>
            <w:proofErr w:type="gramStart"/>
            <w:r w:rsidRPr="007C3C63">
              <w:t>ограничены</w:t>
            </w:r>
            <w:proofErr w:type="gramEnd"/>
          </w:p>
        </w:tc>
      </w:tr>
      <w:tr w:rsidR="002A2E67" w:rsidRPr="007C3C63" w:rsidTr="00E61C86">
        <w:tblPrEx>
          <w:tblLook w:val="0000"/>
        </w:tblPrEx>
        <w:trPr>
          <w:trHeight w:val="1465"/>
        </w:trPr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244A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244ABC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7C3C63">
              <w:t xml:space="preserve">4.2. Участие в судебных делах, возбужденных в отношении работодателя – 50 % </w:t>
            </w:r>
          </w:p>
          <w:p w:rsidR="002A2E67" w:rsidRPr="007C3C63" w:rsidRDefault="002A2E67" w:rsidP="004067CD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7C3C63">
              <w:t xml:space="preserve">Максимальным размером не </w:t>
            </w:r>
            <w:proofErr w:type="gramStart"/>
            <w:r w:rsidRPr="007C3C63">
              <w:t>ограничены</w:t>
            </w:r>
            <w:proofErr w:type="gramEnd"/>
          </w:p>
        </w:tc>
      </w:tr>
      <w:tr w:rsidR="002A2E67" w:rsidRPr="007C3C63" w:rsidTr="00E61C86">
        <w:tblPrEx>
          <w:tblLook w:val="0000"/>
        </w:tblPrEx>
        <w:trPr>
          <w:trHeight w:val="1567"/>
        </w:trPr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244A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244ABC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4067CD">
            <w:pPr>
              <w:pStyle w:val="ConsPlusCell"/>
              <w:jc w:val="both"/>
            </w:pPr>
            <w:r w:rsidRPr="007C3C63">
              <w:t>4.3. Выполнение особо важных и ответственных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4067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4067CD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7C3C63">
              <w:t xml:space="preserve">Максимальным размером не </w:t>
            </w:r>
            <w:proofErr w:type="gramStart"/>
            <w:r w:rsidRPr="007C3C63">
              <w:t>ограничены</w:t>
            </w:r>
            <w:proofErr w:type="gramEnd"/>
          </w:p>
        </w:tc>
      </w:tr>
      <w:tr w:rsidR="002A2E67" w:rsidRPr="007C3C63" w:rsidTr="002F3C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F3CC0" w:rsidP="00957F7D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="00957F7D">
              <w:t>П</w:t>
            </w:r>
            <w:r w:rsidR="002A2E67" w:rsidRPr="007C3C63">
              <w:t>ремиальные выплаты 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4067CD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7C3C63">
              <w:t>Безупречное выполнение должностных обязанностей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7C3C63">
              <w:t>6.1.По итогам работы за месяц</w:t>
            </w:r>
          </w:p>
          <w:p w:rsidR="002A2E67" w:rsidRPr="007C3C63" w:rsidRDefault="002A2E67" w:rsidP="00D97221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7C3C63">
              <w:t>6.2.По итогам работы за квартал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</w:pPr>
            <w:r w:rsidRPr="007C3C63">
              <w:t>6.3.По итогам работы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ежемесячно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ежекварта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льно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7C3C63">
              <w:t>Максимальным размером не ограниче</w:t>
            </w:r>
          </w:p>
          <w:p w:rsidR="002A2E67" w:rsidRPr="007C3C63" w:rsidRDefault="002A2E67" w:rsidP="00D97221">
            <w:pPr>
              <w:autoSpaceDE w:val="0"/>
              <w:autoSpaceDN w:val="0"/>
              <w:adjustRightInd w:val="0"/>
              <w:ind w:left="-26" w:right="-62"/>
              <w:jc w:val="both"/>
            </w:pPr>
            <w:r w:rsidRPr="007C3C63">
              <w:t>ны</w:t>
            </w:r>
          </w:p>
        </w:tc>
      </w:tr>
      <w:tr w:rsidR="002A2E67" w:rsidRPr="002A4AB4" w:rsidTr="002F3C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244A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7. Иные выплаты стимулирующего характера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0830D2" w:rsidP="00244ABC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Согласно локальному акту, трудовому договору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В соответствии с локальным актом, трудовым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8F63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 xml:space="preserve">Согласно </w:t>
            </w:r>
            <w:r w:rsidR="008F6315" w:rsidRPr="007C3C63">
              <w:rPr>
                <w:sz w:val="22"/>
                <w:szCs w:val="22"/>
              </w:rPr>
              <w:t>локальному акту, трудовому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E67" w:rsidRPr="007C3C63" w:rsidRDefault="002A2E67" w:rsidP="00D97221">
            <w:pPr>
              <w:autoSpaceDE w:val="0"/>
              <w:autoSpaceDN w:val="0"/>
              <w:adjustRightInd w:val="0"/>
              <w:ind w:left="-26" w:right="-62" w:hanging="36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Максимальным размером не ограни</w:t>
            </w:r>
          </w:p>
          <w:p w:rsidR="002A2E67" w:rsidRPr="002A4AB4" w:rsidRDefault="002A2E67" w:rsidP="00D97221">
            <w:pPr>
              <w:autoSpaceDE w:val="0"/>
              <w:autoSpaceDN w:val="0"/>
              <w:adjustRightInd w:val="0"/>
              <w:ind w:left="-26" w:right="-62" w:hanging="36"/>
              <w:jc w:val="both"/>
              <w:rPr>
                <w:sz w:val="22"/>
                <w:szCs w:val="22"/>
              </w:rPr>
            </w:pPr>
            <w:r w:rsidRPr="007C3C63">
              <w:rPr>
                <w:sz w:val="22"/>
                <w:szCs w:val="22"/>
              </w:rPr>
              <w:t>чены</w:t>
            </w:r>
          </w:p>
        </w:tc>
      </w:tr>
    </w:tbl>
    <w:p w:rsidR="007B017A" w:rsidRDefault="007B017A" w:rsidP="005A2136">
      <w:pPr>
        <w:autoSpaceDE w:val="0"/>
        <w:autoSpaceDN w:val="0"/>
        <w:adjustRightInd w:val="0"/>
        <w:jc w:val="both"/>
        <w:rPr>
          <w:sz w:val="28"/>
          <w:szCs w:val="28"/>
        </w:rPr>
        <w:sectPr w:rsidR="007B017A" w:rsidSect="005E52FF">
          <w:pgSz w:w="11906" w:h="16838"/>
          <w:pgMar w:top="1701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017A" w:rsidRDefault="007B017A" w:rsidP="007B017A">
      <w:pPr>
        <w:autoSpaceDE w:val="0"/>
        <w:autoSpaceDN w:val="0"/>
        <w:adjustRightInd w:val="0"/>
        <w:spacing w:after="120"/>
      </w:pPr>
    </w:p>
    <w:p w:rsidR="007B017A" w:rsidRPr="007C3C63" w:rsidRDefault="007B017A" w:rsidP="007B017A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C3C6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7C3C63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 </w:t>
      </w:r>
      <w:r w:rsidRPr="007C3C63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7C3C63">
        <w:rPr>
          <w:sz w:val="28"/>
          <w:szCs w:val="28"/>
        </w:rPr>
        <w:t xml:space="preserve"> об оплате труда работников ГБ</w:t>
      </w:r>
      <w:r>
        <w:rPr>
          <w:sz w:val="28"/>
          <w:szCs w:val="28"/>
        </w:rPr>
        <w:t>П</w:t>
      </w:r>
      <w:r w:rsidRPr="007C3C63">
        <w:rPr>
          <w:sz w:val="28"/>
          <w:szCs w:val="28"/>
        </w:rPr>
        <w:t>ОУ КАТК</w:t>
      </w:r>
    </w:p>
    <w:p w:rsidR="007B017A" w:rsidRDefault="007B017A" w:rsidP="007B017A">
      <w:pPr>
        <w:autoSpaceDE w:val="0"/>
        <w:autoSpaceDN w:val="0"/>
        <w:adjustRightInd w:val="0"/>
        <w:spacing w:after="120"/>
        <w:ind w:left="5103"/>
      </w:pPr>
    </w:p>
    <w:p w:rsidR="007B017A" w:rsidRPr="00E701EF" w:rsidRDefault="007B017A" w:rsidP="007B017A">
      <w:pPr>
        <w:autoSpaceDE w:val="0"/>
        <w:autoSpaceDN w:val="0"/>
        <w:adjustRightInd w:val="0"/>
        <w:spacing w:after="120"/>
        <w:ind w:left="5103"/>
        <w:rPr>
          <w:sz w:val="28"/>
          <w:szCs w:val="28"/>
        </w:rPr>
      </w:pPr>
      <w:r w:rsidRPr="00E701EF">
        <w:rPr>
          <w:sz w:val="28"/>
          <w:szCs w:val="28"/>
        </w:rPr>
        <w:t xml:space="preserve">Форма </w:t>
      </w:r>
    </w:p>
    <w:p w:rsidR="007B017A" w:rsidRPr="007C3C63" w:rsidRDefault="007B017A" w:rsidP="007B017A">
      <w:pPr>
        <w:autoSpaceDE w:val="0"/>
        <w:autoSpaceDN w:val="0"/>
        <w:adjustRightInd w:val="0"/>
        <w:spacing w:after="120"/>
        <w:ind w:left="5103"/>
      </w:pPr>
    </w:p>
    <w:p w:rsidR="004C107B" w:rsidRPr="00E66C28" w:rsidRDefault="004C107B" w:rsidP="004C107B">
      <w:pPr>
        <w:contextualSpacing/>
        <w:jc w:val="center"/>
        <w:rPr>
          <w:b/>
          <w:sz w:val="28"/>
          <w:szCs w:val="28"/>
        </w:rPr>
      </w:pPr>
      <w:r w:rsidRPr="00E66C28">
        <w:rPr>
          <w:b/>
          <w:sz w:val="28"/>
          <w:szCs w:val="28"/>
        </w:rPr>
        <w:t>Расчетный листок за ___________ ____</w:t>
      </w:r>
      <w:proofErr w:type="gramStart"/>
      <w:r w:rsidRPr="00E66C28">
        <w:rPr>
          <w:b/>
          <w:sz w:val="28"/>
          <w:szCs w:val="28"/>
        </w:rPr>
        <w:t>г</w:t>
      </w:r>
      <w:proofErr w:type="gramEnd"/>
      <w:r w:rsidRPr="00E66C28">
        <w:rPr>
          <w:b/>
          <w:sz w:val="28"/>
          <w:szCs w:val="28"/>
        </w:rPr>
        <w:t>.</w:t>
      </w:r>
    </w:p>
    <w:p w:rsidR="004C107B" w:rsidRPr="00E66C28" w:rsidRDefault="004C107B" w:rsidP="004C107B">
      <w:pPr>
        <w:contextualSpacing/>
        <w:jc w:val="center"/>
        <w:rPr>
          <w:caps/>
          <w:sz w:val="22"/>
          <w:szCs w:val="22"/>
        </w:rPr>
      </w:pPr>
      <w:r w:rsidRPr="00E66C28">
        <w:rPr>
          <w:caps/>
          <w:sz w:val="22"/>
          <w:szCs w:val="22"/>
        </w:rPr>
        <w:t xml:space="preserve">                                              </w:t>
      </w:r>
      <w:r w:rsidRPr="00E66C28">
        <w:rPr>
          <w:sz w:val="22"/>
          <w:szCs w:val="22"/>
        </w:rPr>
        <w:t>(месяц)                (год)</w:t>
      </w:r>
    </w:p>
    <w:p w:rsidR="004C107B" w:rsidRPr="00E66C28" w:rsidRDefault="004C107B" w:rsidP="004C107B">
      <w:pPr>
        <w:contextualSpacing/>
        <w:rPr>
          <w:sz w:val="22"/>
          <w:szCs w:val="22"/>
        </w:rPr>
      </w:pP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>____________________________, таб. № ___________</w:t>
      </w: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 xml:space="preserve">                      (ФИО работника)                (табельный номер)</w:t>
      </w: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>Подразделение: __________________</w:t>
      </w: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>Должность: _____________________</w:t>
      </w: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>Ставка: ________________ руб./мес.</w:t>
      </w: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>Норма: __ дн/___ ч. Отработано: __дн/ __ ч.</w:t>
      </w: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>Особые отметки (отпуск, командировка и т.д.)</w:t>
      </w:r>
    </w:p>
    <w:p w:rsidR="004C107B" w:rsidRPr="00E66C28" w:rsidRDefault="004C107B" w:rsidP="004C107B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</w:pPr>
      <w:r w:rsidRPr="00E66C28">
        <w:t>Налоговые вычеты, код вычета (сумма)</w:t>
      </w:r>
    </w:p>
    <w:tbl>
      <w:tblPr>
        <w:tblStyle w:val="a8"/>
        <w:tblW w:w="9851" w:type="dxa"/>
        <w:tblInd w:w="-176" w:type="dxa"/>
        <w:tblLook w:val="04A0"/>
      </w:tblPr>
      <w:tblGrid>
        <w:gridCol w:w="817"/>
        <w:gridCol w:w="6413"/>
        <w:gridCol w:w="1327"/>
        <w:gridCol w:w="1294"/>
      </w:tblGrid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Код</w:t>
            </w: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center"/>
            </w:pPr>
            <w:r w:rsidRPr="00E66C28">
              <w:t>Начисление/удержание</w:t>
            </w:r>
          </w:p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center"/>
            </w:pPr>
            <w:r w:rsidRPr="00E66C28">
              <w:t>(наименование)</w:t>
            </w:r>
            <w:r w:rsidRPr="00E66C28">
              <w:rPr>
                <w:rStyle w:val="af0"/>
              </w:rPr>
              <w:footnoteReference w:id="2"/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Начислено</w:t>
            </w:r>
          </w:p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(руб.)</w:t>
            </w: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Удержано</w:t>
            </w:r>
          </w:p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(руб.)</w:t>
            </w: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sz w:val="20"/>
                <w:szCs w:val="20"/>
              </w:rPr>
            </w:pPr>
            <w:r w:rsidRPr="00E66C28">
              <w:t>Оклад (базовая основная, базовая специальная часть)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sz w:val="20"/>
                <w:szCs w:val="20"/>
              </w:rPr>
            </w:pPr>
            <w:r w:rsidRPr="00E66C28">
              <w:t>Стимулирующие выплаты (в т.ч. гарантированные выплаты и меры социальной поддержки, все виды премиальных выплат)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Районный коэффициент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Иные компенсационные выплаты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НДФЛ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Материальная помощь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Профсоюзные взносы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Прочие выплаты (больничные, отпускные и др.)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7230" w:type="dxa"/>
            <w:gridSpan w:val="2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ИТОГО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81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6413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Аванс (дата, месяц, год)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7230" w:type="dxa"/>
            <w:gridSpan w:val="2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Итого выплачено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7230" w:type="dxa"/>
            <w:gridSpan w:val="2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ВСЕГО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4C107B" w:rsidRPr="00E66C28" w:rsidTr="000331DF">
        <w:tc>
          <w:tcPr>
            <w:tcW w:w="7230" w:type="dxa"/>
            <w:gridSpan w:val="2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  <w:r w:rsidRPr="00E66C28">
              <w:t>На руки за  месяц, год</w:t>
            </w:r>
          </w:p>
        </w:tc>
        <w:tc>
          <w:tcPr>
            <w:tcW w:w="1327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1294" w:type="dxa"/>
          </w:tcPr>
          <w:p w:rsidR="004C107B" w:rsidRPr="00E66C28" w:rsidRDefault="004C107B" w:rsidP="000331DF">
            <w:pPr>
              <w:pStyle w:val="af1"/>
              <w:tabs>
                <w:tab w:val="left" w:pos="851"/>
                <w:tab w:val="left" w:pos="993"/>
              </w:tabs>
              <w:spacing w:before="0" w:beforeAutospacing="0" w:after="0" w:afterAutospacing="0" w:line="360" w:lineRule="exact"/>
              <w:jc w:val="both"/>
            </w:pPr>
          </w:p>
        </w:tc>
      </w:tr>
    </w:tbl>
    <w:p w:rsidR="005A2136" w:rsidRDefault="005A2136" w:rsidP="004C107B">
      <w:pPr>
        <w:contextualSpacing/>
        <w:rPr>
          <w:sz w:val="28"/>
          <w:szCs w:val="28"/>
        </w:rPr>
      </w:pPr>
    </w:p>
    <w:p w:rsidR="00A465CA" w:rsidRPr="00E66C28" w:rsidRDefault="00A465CA" w:rsidP="00A465CA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E66C28">
        <w:rPr>
          <w:sz w:val="28"/>
          <w:szCs w:val="28"/>
        </w:rPr>
        <w:lastRenderedPageBreak/>
        <w:t xml:space="preserve">Приложение № </w:t>
      </w:r>
      <w:r w:rsidR="00596C13">
        <w:rPr>
          <w:sz w:val="28"/>
          <w:szCs w:val="28"/>
        </w:rPr>
        <w:t>5</w:t>
      </w:r>
      <w:r w:rsidRPr="00E66C28">
        <w:rPr>
          <w:sz w:val="28"/>
          <w:szCs w:val="28"/>
        </w:rPr>
        <w:t xml:space="preserve"> к  Положению об оплате труда работников ГБПОУ  КАТК</w:t>
      </w:r>
    </w:p>
    <w:p w:rsidR="00A465CA" w:rsidRPr="00E66C28" w:rsidRDefault="00A465CA" w:rsidP="00A465CA">
      <w:pPr>
        <w:autoSpaceDE w:val="0"/>
        <w:autoSpaceDN w:val="0"/>
        <w:adjustRightInd w:val="0"/>
        <w:spacing w:after="120"/>
        <w:ind w:left="5103"/>
      </w:pPr>
      <w:r w:rsidRPr="00E66C28">
        <w:t xml:space="preserve"> </w:t>
      </w:r>
    </w:p>
    <w:p w:rsidR="00A465CA" w:rsidRDefault="00A465CA" w:rsidP="00A465CA">
      <w:pPr>
        <w:contextualSpacing/>
        <w:jc w:val="center"/>
        <w:rPr>
          <w:b/>
          <w:sz w:val="28"/>
          <w:szCs w:val="28"/>
        </w:rPr>
      </w:pPr>
      <w:r w:rsidRPr="00E66C28">
        <w:rPr>
          <w:b/>
          <w:sz w:val="28"/>
          <w:szCs w:val="28"/>
        </w:rPr>
        <w:t>СТИМУЛИРУЮЩИЕ ВЫПЛАТЫ РАБОТНИКАМ</w:t>
      </w:r>
    </w:p>
    <w:p w:rsidR="00A465CA" w:rsidRPr="00E66C28" w:rsidRDefault="00A465CA" w:rsidP="00A465CA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ИЗ ЧИСЛА МЛАДШЕГО ОБСЛУЖАЮЩЕГО ПЕРСОНАЛА</w:t>
      </w:r>
      <w:r w:rsidRPr="00E66C28">
        <w:rPr>
          <w:b/>
          <w:sz w:val="28"/>
          <w:szCs w:val="28"/>
        </w:rPr>
        <w:br/>
        <w:t>ГБПОУ КАТК</w:t>
      </w:r>
    </w:p>
    <w:p w:rsidR="00A465CA" w:rsidRPr="00E66C28" w:rsidRDefault="00A465CA" w:rsidP="00A465CA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65CA" w:rsidRPr="00E66C28" w:rsidRDefault="00A465CA" w:rsidP="00A465CA">
      <w:pPr>
        <w:pStyle w:val="af1"/>
        <w:tabs>
          <w:tab w:val="left" w:pos="851"/>
          <w:tab w:val="left" w:pos="993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1559"/>
        <w:gridCol w:w="4254"/>
        <w:gridCol w:w="1417"/>
        <w:gridCol w:w="1276"/>
      </w:tblGrid>
      <w:tr w:rsidR="00A465CA" w:rsidRPr="00E66C28" w:rsidTr="00381B73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E66C28" w:rsidRDefault="00A465CA" w:rsidP="00381B73">
            <w:pPr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E66C28" w:rsidRDefault="00A465CA" w:rsidP="0038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E66C28" w:rsidRDefault="00A465CA" w:rsidP="00381B73">
            <w:pPr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Показатели и</w:t>
            </w:r>
            <w:r w:rsidRPr="00E66C28">
              <w:rPr>
                <w:sz w:val="22"/>
                <w:szCs w:val="22"/>
              </w:rPr>
              <w:br/>
              <w:t>критерии оценки эффективности деятельности</w:t>
            </w:r>
            <w:r w:rsidRPr="00E66C28">
              <w:rPr>
                <w:sz w:val="22"/>
                <w:szCs w:val="22"/>
              </w:rPr>
              <w:br/>
              <w:t>(в рублях или процентах к ставке)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E66C28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proofErr w:type="gramStart"/>
            <w:r w:rsidRPr="00E66C28">
              <w:rPr>
                <w:sz w:val="22"/>
                <w:szCs w:val="22"/>
              </w:rPr>
              <w:t>Периодич-ность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E66C28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Размер выплаты</w:t>
            </w:r>
          </w:p>
          <w:p w:rsidR="00A465CA" w:rsidRPr="00E66C28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E66C28">
              <w:rPr>
                <w:sz w:val="22"/>
                <w:szCs w:val="22"/>
              </w:rPr>
              <w:t>(в рублях или процентах к ставке)</w:t>
            </w:r>
          </w:p>
        </w:tc>
      </w:tr>
      <w:tr w:rsidR="00A465CA" w:rsidRPr="00CE6741" w:rsidTr="00381B73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 xml:space="preserve">1.Выплаты за интенсивность и высокие результаты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596C13" w:rsidRDefault="00A465CA" w:rsidP="00596C13">
            <w:pPr>
              <w:pStyle w:val="a3"/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596C13">
              <w:rPr>
                <w:sz w:val="22"/>
                <w:szCs w:val="22"/>
              </w:rPr>
              <w:t>Работа в период учебного процесса – ___ %</w:t>
            </w:r>
            <w:r w:rsidR="00596C13" w:rsidRPr="00596C13">
              <w:rPr>
                <w:sz w:val="22"/>
                <w:szCs w:val="22"/>
              </w:rPr>
              <w:t xml:space="preserve"> </w:t>
            </w:r>
            <w:r w:rsidRPr="00596C13">
              <w:rPr>
                <w:sz w:val="22"/>
                <w:szCs w:val="22"/>
              </w:rPr>
              <w:t>либо</w:t>
            </w:r>
          </w:p>
          <w:p w:rsidR="00A465CA" w:rsidRPr="00C530DD" w:rsidRDefault="00A465CA" w:rsidP="00596C13">
            <w:pPr>
              <w:pStyle w:val="a3"/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6741">
              <w:rPr>
                <w:sz w:val="22"/>
                <w:szCs w:val="22"/>
              </w:rPr>
              <w:t>Работа в осенне-зимний (с но</w:t>
            </w:r>
            <w:r>
              <w:rPr>
                <w:sz w:val="22"/>
                <w:szCs w:val="22"/>
              </w:rPr>
              <w:t xml:space="preserve">ябрь по март) период времени – ___ </w:t>
            </w:r>
            <w:r w:rsidRPr="00CE6741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%</w:t>
            </w:r>
          </w:p>
        </w:tc>
      </w:tr>
      <w:tr w:rsidR="00A465CA" w:rsidRPr="00CE6741" w:rsidTr="00381B73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2.Выплаты за качество выполняемых работ</w:t>
            </w:r>
          </w:p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E67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  <w:r w:rsidRPr="00CE6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E6741">
              <w:rPr>
                <w:sz w:val="22"/>
                <w:szCs w:val="22"/>
              </w:rPr>
              <w:t>тсутствие замечаний, предписаний</w:t>
            </w:r>
            <w:r>
              <w:rPr>
                <w:sz w:val="22"/>
                <w:szCs w:val="22"/>
              </w:rPr>
              <w:t>, жалоб зарегистрированных в установленном порядке контролирующих органов, должностных лиц – __%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ежемесячно</w:t>
            </w:r>
          </w:p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%</w:t>
            </w:r>
          </w:p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A465CA" w:rsidRPr="00CE6741" w:rsidTr="00381B73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E6741">
              <w:rPr>
                <w:sz w:val="22"/>
                <w:szCs w:val="22"/>
              </w:rPr>
              <w:t>Разовые премиальные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Pr="00CE6741">
              <w:rPr>
                <w:sz w:val="22"/>
                <w:szCs w:val="22"/>
              </w:rPr>
              <w:t xml:space="preserve">Выполнение особо важных и ответственных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Едино</w:t>
            </w:r>
            <w:r>
              <w:rPr>
                <w:sz w:val="22"/>
                <w:szCs w:val="22"/>
              </w:rPr>
              <w:t>вре</w:t>
            </w:r>
          </w:p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менно</w:t>
            </w:r>
            <w:r w:rsidRPr="00CE6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Максимальным размером не</w:t>
            </w:r>
            <w:r w:rsidRPr="00CE6741">
              <w:rPr>
                <w:sz w:val="22"/>
                <w:szCs w:val="22"/>
              </w:rPr>
              <w:t xml:space="preserve"> </w:t>
            </w:r>
            <w:proofErr w:type="gramStart"/>
            <w:r w:rsidRPr="00CE6741">
              <w:rPr>
                <w:sz w:val="22"/>
                <w:szCs w:val="22"/>
              </w:rPr>
              <w:t>ограничены</w:t>
            </w:r>
            <w:proofErr w:type="gramEnd"/>
          </w:p>
        </w:tc>
      </w:tr>
      <w:tr w:rsidR="00A465CA" w:rsidRPr="00CE6741" w:rsidTr="00381B73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596C13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465CA">
              <w:rPr>
                <w:sz w:val="22"/>
                <w:szCs w:val="22"/>
              </w:rPr>
              <w:t>.</w:t>
            </w:r>
            <w:r w:rsidR="00A465CA" w:rsidRPr="00CE6741">
              <w:rPr>
                <w:sz w:val="22"/>
                <w:szCs w:val="22"/>
              </w:rPr>
              <w:t>Премиальные выплаты 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Безупречное выполнение должностных обязанностей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1.По итогам работы за месяц</w:t>
            </w:r>
          </w:p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2.По итогам работы за квартал</w:t>
            </w:r>
          </w:p>
          <w:p w:rsidR="00A465CA" w:rsidRPr="00CE6741" w:rsidRDefault="00A465CA" w:rsidP="00596C13">
            <w:pPr>
              <w:autoSpaceDE w:val="0"/>
              <w:autoSpaceDN w:val="0"/>
              <w:adjustRightInd w:val="0"/>
              <w:ind w:firstLin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E6741">
              <w:rPr>
                <w:sz w:val="22"/>
                <w:szCs w:val="22"/>
              </w:rPr>
              <w:t>По итогам работы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ежемесячно</w:t>
            </w:r>
          </w:p>
          <w:p w:rsidR="00A465CA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ежекварта</w:t>
            </w:r>
          </w:p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льно</w:t>
            </w:r>
          </w:p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5CA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Максимальным размером не ограниче</w:t>
            </w:r>
          </w:p>
          <w:p w:rsidR="00A465CA" w:rsidRPr="00CE6741" w:rsidRDefault="00A465CA" w:rsidP="00381B7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CE6741">
              <w:rPr>
                <w:sz w:val="22"/>
                <w:szCs w:val="22"/>
              </w:rPr>
              <w:t>Ны</w:t>
            </w:r>
          </w:p>
        </w:tc>
      </w:tr>
    </w:tbl>
    <w:p w:rsidR="00A465CA" w:rsidRPr="004F6C38" w:rsidRDefault="00A465CA" w:rsidP="00A465CA">
      <w:pPr>
        <w:pStyle w:val="af1"/>
        <w:tabs>
          <w:tab w:val="left" w:pos="851"/>
          <w:tab w:val="left" w:pos="993"/>
        </w:tabs>
        <w:spacing w:before="0" w:beforeAutospacing="0" w:after="0" w:afterAutospacing="0"/>
        <w:rPr>
          <w:sz w:val="20"/>
          <w:szCs w:val="20"/>
        </w:rPr>
      </w:pPr>
    </w:p>
    <w:p w:rsidR="00A465CA" w:rsidRPr="00F52ACD" w:rsidRDefault="00A465CA" w:rsidP="004C107B">
      <w:pPr>
        <w:contextualSpacing/>
        <w:rPr>
          <w:sz w:val="28"/>
          <w:szCs w:val="28"/>
        </w:rPr>
      </w:pPr>
    </w:p>
    <w:sectPr w:rsidR="00A465CA" w:rsidRPr="00F52ACD" w:rsidSect="005E52FF">
      <w:pgSz w:w="11906" w:h="16838"/>
      <w:pgMar w:top="170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B5" w:rsidRDefault="000821B5">
      <w:r>
        <w:separator/>
      </w:r>
    </w:p>
  </w:endnote>
  <w:endnote w:type="continuationSeparator" w:id="1">
    <w:p w:rsidR="000821B5" w:rsidRDefault="0008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B5" w:rsidRDefault="00AE4929">
    <w:pPr>
      <w:pStyle w:val="a6"/>
      <w:jc w:val="right"/>
    </w:pPr>
    <w:fldSimple w:instr=" PAGE   \* MERGEFORMAT ">
      <w:r w:rsidR="00AA623B">
        <w:rPr>
          <w:noProof/>
        </w:rPr>
        <w:t>2</w:t>
      </w:r>
    </w:fldSimple>
  </w:p>
  <w:p w:rsidR="000821B5" w:rsidRDefault="000821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B5" w:rsidRDefault="000821B5">
      <w:r>
        <w:separator/>
      </w:r>
    </w:p>
  </w:footnote>
  <w:footnote w:type="continuationSeparator" w:id="1">
    <w:p w:rsidR="000821B5" w:rsidRDefault="000821B5">
      <w:r>
        <w:continuationSeparator/>
      </w:r>
    </w:p>
  </w:footnote>
  <w:footnote w:id="2">
    <w:p w:rsidR="004C107B" w:rsidRDefault="004C107B" w:rsidP="004C107B">
      <w:pPr>
        <w:pStyle w:val="ae"/>
      </w:pPr>
      <w:r>
        <w:rPr>
          <w:rStyle w:val="af0"/>
        </w:rPr>
        <w:footnoteRef/>
      </w:r>
      <w:r>
        <w:t xml:space="preserve"> Указываются в расчетном листке определенного работника в зависимости от конкретных обстоятельств и наличия оснований,</w:t>
      </w:r>
      <w:r w:rsidRPr="00B17D15">
        <w:t xml:space="preserve"> </w:t>
      </w:r>
      <w:r>
        <w:t xml:space="preserve">установленных для начисления выплаты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D9F"/>
    <w:multiLevelType w:val="multilevel"/>
    <w:tmpl w:val="C28AB9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2">
    <w:nsid w:val="249472CA"/>
    <w:multiLevelType w:val="hybridMultilevel"/>
    <w:tmpl w:val="1716F6C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3F0A2B"/>
    <w:multiLevelType w:val="hybridMultilevel"/>
    <w:tmpl w:val="6DC002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3B503467"/>
    <w:multiLevelType w:val="hybridMultilevel"/>
    <w:tmpl w:val="290C013E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EF5C9A"/>
    <w:multiLevelType w:val="hybridMultilevel"/>
    <w:tmpl w:val="9D54336A"/>
    <w:lvl w:ilvl="0" w:tplc="15AA72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EF4F1B"/>
    <w:multiLevelType w:val="multilevel"/>
    <w:tmpl w:val="C9901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3F47A83"/>
    <w:multiLevelType w:val="hybridMultilevel"/>
    <w:tmpl w:val="7BE0E4D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2A02E8"/>
    <w:multiLevelType w:val="hybridMultilevel"/>
    <w:tmpl w:val="78CE0740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5B023A"/>
    <w:multiLevelType w:val="hybridMultilevel"/>
    <w:tmpl w:val="3A96F0E0"/>
    <w:lvl w:ilvl="0" w:tplc="15AA72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741B21"/>
    <w:multiLevelType w:val="multilevel"/>
    <w:tmpl w:val="FF22651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4FD0490"/>
    <w:multiLevelType w:val="multilevel"/>
    <w:tmpl w:val="4B0C6E0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5DC7A22"/>
    <w:multiLevelType w:val="multilevel"/>
    <w:tmpl w:val="6B2E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3">
    <w:nsid w:val="6A161FFB"/>
    <w:multiLevelType w:val="hybridMultilevel"/>
    <w:tmpl w:val="24E6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57E6"/>
    <w:multiLevelType w:val="multilevel"/>
    <w:tmpl w:val="C9901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D62782F"/>
    <w:multiLevelType w:val="hybridMultilevel"/>
    <w:tmpl w:val="CEE844C6"/>
    <w:lvl w:ilvl="0" w:tplc="15AA7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E902946"/>
    <w:multiLevelType w:val="hybridMultilevel"/>
    <w:tmpl w:val="1DF6B552"/>
    <w:lvl w:ilvl="0" w:tplc="15AA72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B27"/>
    <w:rsid w:val="00031286"/>
    <w:rsid w:val="00035B65"/>
    <w:rsid w:val="0004725F"/>
    <w:rsid w:val="00051EEB"/>
    <w:rsid w:val="00052414"/>
    <w:rsid w:val="00061E73"/>
    <w:rsid w:val="00071CCC"/>
    <w:rsid w:val="000808DF"/>
    <w:rsid w:val="000821B5"/>
    <w:rsid w:val="00082B0B"/>
    <w:rsid w:val="000830D2"/>
    <w:rsid w:val="00097B27"/>
    <w:rsid w:val="000C6C2D"/>
    <w:rsid w:val="000E08C8"/>
    <w:rsid w:val="000E34D4"/>
    <w:rsid w:val="000E3AF3"/>
    <w:rsid w:val="000E3B79"/>
    <w:rsid w:val="00100D05"/>
    <w:rsid w:val="001170D0"/>
    <w:rsid w:val="0013077A"/>
    <w:rsid w:val="00132C9E"/>
    <w:rsid w:val="001350C6"/>
    <w:rsid w:val="00135445"/>
    <w:rsid w:val="00151618"/>
    <w:rsid w:val="0015549C"/>
    <w:rsid w:val="00160E00"/>
    <w:rsid w:val="00160E75"/>
    <w:rsid w:val="001611CD"/>
    <w:rsid w:val="00190251"/>
    <w:rsid w:val="001A210C"/>
    <w:rsid w:val="001E36FA"/>
    <w:rsid w:val="001F7E9D"/>
    <w:rsid w:val="00210832"/>
    <w:rsid w:val="002139AF"/>
    <w:rsid w:val="0021577F"/>
    <w:rsid w:val="00234514"/>
    <w:rsid w:val="002345F5"/>
    <w:rsid w:val="00234637"/>
    <w:rsid w:val="00234AFC"/>
    <w:rsid w:val="00244A7A"/>
    <w:rsid w:val="00244ABC"/>
    <w:rsid w:val="00254518"/>
    <w:rsid w:val="002710DB"/>
    <w:rsid w:val="00276B9E"/>
    <w:rsid w:val="002862B5"/>
    <w:rsid w:val="0029506B"/>
    <w:rsid w:val="002965F2"/>
    <w:rsid w:val="002A2E67"/>
    <w:rsid w:val="002A3555"/>
    <w:rsid w:val="002A5AB9"/>
    <w:rsid w:val="002A66DC"/>
    <w:rsid w:val="002B2AA6"/>
    <w:rsid w:val="002B442F"/>
    <w:rsid w:val="002B6B83"/>
    <w:rsid w:val="002C6ACC"/>
    <w:rsid w:val="002F3CC0"/>
    <w:rsid w:val="003016D1"/>
    <w:rsid w:val="00316C4D"/>
    <w:rsid w:val="003234F5"/>
    <w:rsid w:val="00337FA3"/>
    <w:rsid w:val="003451DC"/>
    <w:rsid w:val="003475C1"/>
    <w:rsid w:val="00350161"/>
    <w:rsid w:val="00351D6D"/>
    <w:rsid w:val="00353DD3"/>
    <w:rsid w:val="00366B21"/>
    <w:rsid w:val="00371355"/>
    <w:rsid w:val="00384035"/>
    <w:rsid w:val="00386257"/>
    <w:rsid w:val="003A174D"/>
    <w:rsid w:val="003B076F"/>
    <w:rsid w:val="003B3756"/>
    <w:rsid w:val="003C2E71"/>
    <w:rsid w:val="003D4B77"/>
    <w:rsid w:val="003E27CA"/>
    <w:rsid w:val="003F1127"/>
    <w:rsid w:val="00404BD9"/>
    <w:rsid w:val="004067CD"/>
    <w:rsid w:val="0041309F"/>
    <w:rsid w:val="00427EA5"/>
    <w:rsid w:val="004552FD"/>
    <w:rsid w:val="00471135"/>
    <w:rsid w:val="004962BC"/>
    <w:rsid w:val="004972A6"/>
    <w:rsid w:val="004A59E7"/>
    <w:rsid w:val="004C107B"/>
    <w:rsid w:val="004C4F45"/>
    <w:rsid w:val="004C5FAC"/>
    <w:rsid w:val="004E6719"/>
    <w:rsid w:val="0051164E"/>
    <w:rsid w:val="00516C7D"/>
    <w:rsid w:val="00555746"/>
    <w:rsid w:val="00560EA5"/>
    <w:rsid w:val="0057746A"/>
    <w:rsid w:val="00596C13"/>
    <w:rsid w:val="005A2136"/>
    <w:rsid w:val="005B0B55"/>
    <w:rsid w:val="005B3C0A"/>
    <w:rsid w:val="005B482C"/>
    <w:rsid w:val="005C4926"/>
    <w:rsid w:val="005E52FF"/>
    <w:rsid w:val="00603D48"/>
    <w:rsid w:val="00613AB0"/>
    <w:rsid w:val="00615E54"/>
    <w:rsid w:val="0063303D"/>
    <w:rsid w:val="006375C8"/>
    <w:rsid w:val="0064201C"/>
    <w:rsid w:val="00654775"/>
    <w:rsid w:val="00674250"/>
    <w:rsid w:val="006970AC"/>
    <w:rsid w:val="006A2B3B"/>
    <w:rsid w:val="006A756C"/>
    <w:rsid w:val="006D26BF"/>
    <w:rsid w:val="006D4B87"/>
    <w:rsid w:val="006D7FC3"/>
    <w:rsid w:val="006E0507"/>
    <w:rsid w:val="006E4D4F"/>
    <w:rsid w:val="006F64A3"/>
    <w:rsid w:val="006F6E12"/>
    <w:rsid w:val="00703A5E"/>
    <w:rsid w:val="00712CE7"/>
    <w:rsid w:val="00713A8E"/>
    <w:rsid w:val="00715555"/>
    <w:rsid w:val="00716A87"/>
    <w:rsid w:val="00721775"/>
    <w:rsid w:val="00723C14"/>
    <w:rsid w:val="00727F5B"/>
    <w:rsid w:val="00740BC6"/>
    <w:rsid w:val="007414AD"/>
    <w:rsid w:val="00751952"/>
    <w:rsid w:val="00755B92"/>
    <w:rsid w:val="007675DB"/>
    <w:rsid w:val="00772C1E"/>
    <w:rsid w:val="0078520D"/>
    <w:rsid w:val="00791BB1"/>
    <w:rsid w:val="007A07B7"/>
    <w:rsid w:val="007A2B3E"/>
    <w:rsid w:val="007B017A"/>
    <w:rsid w:val="007B73EC"/>
    <w:rsid w:val="007C3C63"/>
    <w:rsid w:val="007E1896"/>
    <w:rsid w:val="007E328E"/>
    <w:rsid w:val="007F0813"/>
    <w:rsid w:val="0080048D"/>
    <w:rsid w:val="00800F7D"/>
    <w:rsid w:val="0080645F"/>
    <w:rsid w:val="00811E58"/>
    <w:rsid w:val="00843184"/>
    <w:rsid w:val="0084483D"/>
    <w:rsid w:val="00847AF2"/>
    <w:rsid w:val="008801C4"/>
    <w:rsid w:val="008B7B1A"/>
    <w:rsid w:val="008F1976"/>
    <w:rsid w:val="008F6315"/>
    <w:rsid w:val="00905C93"/>
    <w:rsid w:val="00912F18"/>
    <w:rsid w:val="00931376"/>
    <w:rsid w:val="00944DC5"/>
    <w:rsid w:val="0094540B"/>
    <w:rsid w:val="00957F7D"/>
    <w:rsid w:val="00962C51"/>
    <w:rsid w:val="009634CD"/>
    <w:rsid w:val="00970D07"/>
    <w:rsid w:val="00971335"/>
    <w:rsid w:val="00972A38"/>
    <w:rsid w:val="00992392"/>
    <w:rsid w:val="009A3688"/>
    <w:rsid w:val="009B2BAE"/>
    <w:rsid w:val="009B36B8"/>
    <w:rsid w:val="009B4761"/>
    <w:rsid w:val="009C1093"/>
    <w:rsid w:val="009D0744"/>
    <w:rsid w:val="009D5417"/>
    <w:rsid w:val="009E0FCD"/>
    <w:rsid w:val="009E688E"/>
    <w:rsid w:val="009F2D2C"/>
    <w:rsid w:val="00A04BF0"/>
    <w:rsid w:val="00A20209"/>
    <w:rsid w:val="00A23BBD"/>
    <w:rsid w:val="00A415BE"/>
    <w:rsid w:val="00A465CA"/>
    <w:rsid w:val="00A54E0B"/>
    <w:rsid w:val="00A72A70"/>
    <w:rsid w:val="00A95A46"/>
    <w:rsid w:val="00A96FB9"/>
    <w:rsid w:val="00A979FE"/>
    <w:rsid w:val="00AA4952"/>
    <w:rsid w:val="00AA623B"/>
    <w:rsid w:val="00AE4929"/>
    <w:rsid w:val="00AE7BEC"/>
    <w:rsid w:val="00AF6F5E"/>
    <w:rsid w:val="00B00354"/>
    <w:rsid w:val="00B15FD9"/>
    <w:rsid w:val="00B17D15"/>
    <w:rsid w:val="00B3016B"/>
    <w:rsid w:val="00B348A4"/>
    <w:rsid w:val="00B34BBD"/>
    <w:rsid w:val="00B527C3"/>
    <w:rsid w:val="00B576E5"/>
    <w:rsid w:val="00B64EE0"/>
    <w:rsid w:val="00B712CA"/>
    <w:rsid w:val="00B77120"/>
    <w:rsid w:val="00B92010"/>
    <w:rsid w:val="00BA1CE9"/>
    <w:rsid w:val="00BA304F"/>
    <w:rsid w:val="00BA7FED"/>
    <w:rsid w:val="00BB3406"/>
    <w:rsid w:val="00BD3FE7"/>
    <w:rsid w:val="00BE643C"/>
    <w:rsid w:val="00BE6E80"/>
    <w:rsid w:val="00BF186D"/>
    <w:rsid w:val="00BF6689"/>
    <w:rsid w:val="00C2237C"/>
    <w:rsid w:val="00C374A9"/>
    <w:rsid w:val="00C42399"/>
    <w:rsid w:val="00C45414"/>
    <w:rsid w:val="00C5134D"/>
    <w:rsid w:val="00C712D4"/>
    <w:rsid w:val="00C72699"/>
    <w:rsid w:val="00C74E20"/>
    <w:rsid w:val="00C762CE"/>
    <w:rsid w:val="00C87D6C"/>
    <w:rsid w:val="00C93257"/>
    <w:rsid w:val="00CA02A1"/>
    <w:rsid w:val="00CA5A14"/>
    <w:rsid w:val="00CB3A8E"/>
    <w:rsid w:val="00CB75DE"/>
    <w:rsid w:val="00CD4A14"/>
    <w:rsid w:val="00CD7151"/>
    <w:rsid w:val="00CE0D04"/>
    <w:rsid w:val="00CE3E87"/>
    <w:rsid w:val="00CE4783"/>
    <w:rsid w:val="00CE7A6C"/>
    <w:rsid w:val="00CE7D5E"/>
    <w:rsid w:val="00D0747F"/>
    <w:rsid w:val="00D14EB0"/>
    <w:rsid w:val="00D15570"/>
    <w:rsid w:val="00D20709"/>
    <w:rsid w:val="00D24C0C"/>
    <w:rsid w:val="00D24CF7"/>
    <w:rsid w:val="00D306ED"/>
    <w:rsid w:val="00D42BB8"/>
    <w:rsid w:val="00D42F30"/>
    <w:rsid w:val="00D6727C"/>
    <w:rsid w:val="00D77A19"/>
    <w:rsid w:val="00D9049D"/>
    <w:rsid w:val="00D97221"/>
    <w:rsid w:val="00DA3CA0"/>
    <w:rsid w:val="00DB1520"/>
    <w:rsid w:val="00DC22B5"/>
    <w:rsid w:val="00DD1F9C"/>
    <w:rsid w:val="00DE120D"/>
    <w:rsid w:val="00DE3386"/>
    <w:rsid w:val="00E24072"/>
    <w:rsid w:val="00E25F05"/>
    <w:rsid w:val="00E35C65"/>
    <w:rsid w:val="00E459E7"/>
    <w:rsid w:val="00E541ED"/>
    <w:rsid w:val="00E61C86"/>
    <w:rsid w:val="00E7316E"/>
    <w:rsid w:val="00E740D9"/>
    <w:rsid w:val="00E944D9"/>
    <w:rsid w:val="00EA5C88"/>
    <w:rsid w:val="00EA7980"/>
    <w:rsid w:val="00EE53F9"/>
    <w:rsid w:val="00EF227A"/>
    <w:rsid w:val="00EF4A10"/>
    <w:rsid w:val="00F15E08"/>
    <w:rsid w:val="00F20020"/>
    <w:rsid w:val="00F27627"/>
    <w:rsid w:val="00F52ACD"/>
    <w:rsid w:val="00F861A9"/>
    <w:rsid w:val="00FA589E"/>
    <w:rsid w:val="00FB6379"/>
    <w:rsid w:val="00FC24EF"/>
    <w:rsid w:val="00FC3DCE"/>
    <w:rsid w:val="00FC54BF"/>
    <w:rsid w:val="00FE2A0C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B27"/>
    <w:rPr>
      <w:rFonts w:ascii="Courier" w:hAnsi="Courier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97B27"/>
    <w:rPr>
      <w:rFonts w:ascii="Courier" w:hAnsi="Courier"/>
      <w:bCs/>
      <w:sz w:val="28"/>
    </w:rPr>
  </w:style>
  <w:style w:type="paragraph" w:styleId="3">
    <w:name w:val="Body Text Indent 3"/>
    <w:basedOn w:val="a"/>
    <w:link w:val="30"/>
    <w:rsid w:val="00097B2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7B27"/>
    <w:rPr>
      <w:sz w:val="28"/>
    </w:rPr>
  </w:style>
  <w:style w:type="paragraph" w:styleId="a3">
    <w:name w:val="List Paragraph"/>
    <w:basedOn w:val="a"/>
    <w:qFormat/>
    <w:rsid w:val="00097B27"/>
    <w:pPr>
      <w:ind w:left="720"/>
      <w:contextualSpacing/>
    </w:pPr>
  </w:style>
  <w:style w:type="paragraph" w:customStyle="1" w:styleId="ConsPlusNormal">
    <w:name w:val="ConsPlusNormal"/>
    <w:rsid w:val="00097B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5E5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2F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5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2FF"/>
    <w:rPr>
      <w:sz w:val="24"/>
      <w:szCs w:val="24"/>
    </w:rPr>
  </w:style>
  <w:style w:type="table" w:styleId="a8">
    <w:name w:val="Table Grid"/>
    <w:basedOn w:val="a1"/>
    <w:rsid w:val="00BB3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0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E4783"/>
    <w:rPr>
      <w:color w:val="0000FF"/>
      <w:u w:val="single"/>
    </w:rPr>
  </w:style>
  <w:style w:type="paragraph" w:customStyle="1" w:styleId="ConsPlusNonformat">
    <w:name w:val="ConsPlusNonformat"/>
    <w:uiPriority w:val="99"/>
    <w:rsid w:val="006970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unhideWhenUsed/>
    <w:rsid w:val="008431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3184"/>
    <w:rPr>
      <w:sz w:val="24"/>
      <w:szCs w:val="24"/>
    </w:rPr>
  </w:style>
  <w:style w:type="paragraph" w:styleId="ae">
    <w:name w:val="footnote text"/>
    <w:basedOn w:val="a"/>
    <w:link w:val="af"/>
    <w:unhideWhenUsed/>
    <w:rsid w:val="003E27CA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3E27CA"/>
    <w:rPr>
      <w:rFonts w:eastAsia="Calibri"/>
      <w:lang w:eastAsia="en-US"/>
    </w:rPr>
  </w:style>
  <w:style w:type="character" w:styleId="af0">
    <w:name w:val="footnote reference"/>
    <w:basedOn w:val="a0"/>
    <w:unhideWhenUsed/>
    <w:rsid w:val="003E27CA"/>
    <w:rPr>
      <w:vertAlign w:val="superscript"/>
    </w:rPr>
  </w:style>
  <w:style w:type="paragraph" w:customStyle="1" w:styleId="ConsPlusCell">
    <w:name w:val="ConsPlusCell"/>
    <w:rsid w:val="005A2136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7B017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5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BBF4F5D56069C2311F8A2A79B13DCB8FBC5B1CF8FE1B02F32BCAA12Q0tDJ" TargetMode="External"/><Relationship Id="rId13" Type="http://schemas.openxmlformats.org/officeDocument/2006/relationships/hyperlink" Target="consultantplus://offline/ref=2B0FB6D71D07CDD6D2FB5098486AAD4561EF051EB8C556006676C1DE9EdDCAK" TargetMode="External"/><Relationship Id="rId18" Type="http://schemas.openxmlformats.org/officeDocument/2006/relationships/hyperlink" Target="consultantplus://offline/ref=72060227EC6D1FF1ADF16A2EDB2F76410BD162B21B447AD9BB4C4E24BC63C720h7w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FD6DCC175C0487513201726011C1CDDFACA168D7DFE56BA7D2341B46A2C79FV1H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9ED011DB3C80B0A6E2FCDDCd9C9K" TargetMode="External"/><Relationship Id="rId17" Type="http://schemas.openxmlformats.org/officeDocument/2006/relationships/hyperlink" Target="consultantplus://offline/ref=8556684D6AC2E926C2B44A7F2C864120845750EBBF13EF7025FA76B3ED3D2F51m1Q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6684D6AC2E926C2B44A7F2C864120845750EBB01BE37722FA76B3ED3D2F511F4988B77C5020AA921525m9QFH" TargetMode="External"/><Relationship Id="rId20" Type="http://schemas.openxmlformats.org/officeDocument/2006/relationships/hyperlink" Target="consultantplus://offline/ref=2EFD6DCC175C0487513201726011C1CDDFACA168D8D7E96CA0D2341B46A2C79F17495B42AFADA16A8958DDVEH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9E80B1ABCC80B0A6E2FCDDCd9C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99806EA72C1E58145E88669F5708D128EE3FA9B14D0AF974D0F8636EE1F367ADC2BAF8C9C2844E143190m9a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34ABF30DA1999631D7C0A2C2E01C9A441A892688D29DA049E57151A9ER1B6K" TargetMode="External"/><Relationship Id="rId19" Type="http://schemas.openxmlformats.org/officeDocument/2006/relationships/hyperlink" Target="consultantplus://offline/ref=DAF8E517825A7E4B675F09764FACC7F197E7AC3A14183ED926670A1D3564867ANFy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BBF4F5D56069C2311E6AFB1F74ED7B1F798BACC83EEEE7A6DE7F7450481F1ABC9406FC6170D978EC689Q1t4J" TargetMode="External"/><Relationship Id="rId14" Type="http://schemas.openxmlformats.org/officeDocument/2006/relationships/hyperlink" Target="consultantplus://offline/ref=C39A493604ED5F619BBF5A802BE846C39B8E362B435D6B70ED62D0D4A2lFDC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D748-937A-40AB-9864-77389CDA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7</cp:revision>
  <cp:lastPrinted>2015-06-16T04:08:00Z</cp:lastPrinted>
  <dcterms:created xsi:type="dcterms:W3CDTF">2017-02-28T04:20:00Z</dcterms:created>
  <dcterms:modified xsi:type="dcterms:W3CDTF">2017-08-29T08:16:00Z</dcterms:modified>
</cp:coreProperties>
</file>