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70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Государственное бюджетное профессиональное образовательное учреждение </w:t>
      </w: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70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«Кунгурский автотранспортный колледж»</w:t>
      </w: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</w:pPr>
      <w:r w:rsidRPr="00847031"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  <w:t xml:space="preserve">Рабочая программа </w:t>
      </w: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4703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УЧЕБНОЙ ПРАКТИКИ </w:t>
      </w: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47031"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  <w:t>по профессиональному модулю</w:t>
      </w:r>
      <w:r w:rsidRPr="0084703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</w:t>
      </w:r>
    </w:p>
    <w:p w:rsidR="00847031" w:rsidRPr="00847031" w:rsidRDefault="00847031" w:rsidP="00847031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</w:pPr>
      <w:r w:rsidRPr="00847031"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  <w:t>ПМ.02  Транспортировка грузов и пассажиров</w:t>
      </w: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70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23.01.03  Автомеханик</w:t>
      </w:r>
    </w:p>
    <w:p w:rsidR="00847031" w:rsidRPr="00847031" w:rsidRDefault="00847031" w:rsidP="00847031">
      <w:pPr>
        <w:widowControl/>
        <w:ind w:left="709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iCs/>
          <w:color w:val="auto"/>
          <w:sz w:val="12"/>
          <w:szCs w:val="12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ind w:left="709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4703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2019</w:t>
      </w:r>
    </w:p>
    <w:p w:rsidR="00847031" w:rsidRPr="00847031" w:rsidRDefault="00847031" w:rsidP="00847031">
      <w:pPr>
        <w:widowControl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47031" w:rsidRPr="00847031" w:rsidRDefault="00847031" w:rsidP="00847031">
      <w:pPr>
        <w:ind w:left="567"/>
        <w:jc w:val="center"/>
      </w:pPr>
    </w:p>
    <w:p w:rsidR="00FB2B44" w:rsidRDefault="00320EBD">
      <w:pPr>
        <w:pStyle w:val="30"/>
        <w:framePr w:wrap="none" w:vAnchor="page" w:hAnchor="page" w:x="826" w:y="1011"/>
        <w:shd w:val="clear" w:color="auto" w:fill="auto"/>
        <w:spacing w:after="0" w:line="280" w:lineRule="exact"/>
        <w:ind w:left="3860"/>
      </w:pPr>
      <w:r>
        <w:t>СОДЕРЖАНИЕ</w:t>
      </w:r>
    </w:p>
    <w:p w:rsidR="00FB2B44" w:rsidRDefault="00320EBD">
      <w:pPr>
        <w:pStyle w:val="40"/>
        <w:framePr w:w="7267" w:h="2251" w:hRule="exact" w:wrap="none" w:vAnchor="page" w:hAnchor="page" w:x="826" w:y="1637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t>ПАСПОРТ РАБОЧЕЙ ПРОГРАММЫ ПРАКТИКИ</w:t>
      </w:r>
    </w:p>
    <w:p w:rsidR="00FB2B44" w:rsidRDefault="00320EBD">
      <w:pPr>
        <w:pStyle w:val="40"/>
        <w:framePr w:w="7267" w:h="2251" w:hRule="exact" w:wrap="none" w:vAnchor="page" w:hAnchor="page" w:x="826" w:y="1637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</w:pPr>
      <w:r>
        <w:t>РЕЗУЛЬТАТЫ ОСВОЕНИЯ ПРАКТИКИ</w:t>
      </w:r>
    </w:p>
    <w:p w:rsidR="00FB2B44" w:rsidRDefault="00320EBD">
      <w:pPr>
        <w:pStyle w:val="40"/>
        <w:framePr w:w="7267" w:h="2251" w:hRule="exact" w:wrap="none" w:vAnchor="page" w:hAnchor="page" w:x="826" w:y="1637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</w:pPr>
      <w:r>
        <w:t>СТРУКТУРА И СОДЕРЖАНИЕ ПРАКТИКИ</w:t>
      </w:r>
    </w:p>
    <w:p w:rsidR="00FB2B44" w:rsidRDefault="00320EBD">
      <w:pPr>
        <w:pStyle w:val="40"/>
        <w:framePr w:w="7267" w:h="2251" w:hRule="exact" w:wrap="none" w:vAnchor="page" w:hAnchor="page" w:x="826" w:y="1637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</w:pPr>
      <w:r>
        <w:t>УСЛОВИЯ РЕАЛИЗАЦИИ ПРОГРАММЫ ПРАКТИКИ</w:t>
      </w:r>
    </w:p>
    <w:p w:rsidR="00FB2B44" w:rsidRDefault="00320EBD">
      <w:pPr>
        <w:pStyle w:val="40"/>
        <w:framePr w:w="3494" w:h="605" w:hRule="exact" w:wrap="none" w:vAnchor="page" w:hAnchor="page" w:x="826" w:y="4049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74" w:lineRule="exact"/>
      </w:pPr>
      <w:r>
        <w:t>КОНТРОЛЬ И ОЦЕНКА ПРОГРАММЫ ПРАКТИКИ</w:t>
      </w:r>
    </w:p>
    <w:p w:rsidR="00FB2B44" w:rsidRDefault="00320EBD">
      <w:pPr>
        <w:pStyle w:val="40"/>
        <w:framePr w:wrap="none" w:vAnchor="page" w:hAnchor="page" w:x="4551" w:y="4081"/>
        <w:shd w:val="clear" w:color="auto" w:fill="auto"/>
        <w:spacing w:before="0" w:line="240" w:lineRule="exact"/>
        <w:jc w:val="left"/>
      </w:pPr>
      <w:r>
        <w:t>РЕЗУЛЬТАТОВ ОСВОЕНИЯ</w:t>
      </w:r>
    </w:p>
    <w:p w:rsidR="00FB2B44" w:rsidRDefault="00FB2B44">
      <w:pPr>
        <w:rPr>
          <w:sz w:val="2"/>
          <w:szCs w:val="2"/>
        </w:rPr>
        <w:sectPr w:rsidR="00FB2B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44" w:rsidRPr="00A47D4F" w:rsidRDefault="00320EBD" w:rsidP="00A47D4F">
      <w:pPr>
        <w:pStyle w:val="a5"/>
        <w:framePr w:wrap="none" w:vAnchor="page" w:hAnchor="page" w:x="1411" w:y="961"/>
        <w:shd w:val="clear" w:color="auto" w:fill="auto"/>
        <w:spacing w:line="280" w:lineRule="exact"/>
      </w:pPr>
      <w:r>
        <w:lastRenderedPageBreak/>
        <w:t>1</w:t>
      </w:r>
      <w:r w:rsidRPr="00A47D4F">
        <w:t>. ПАСПОРТ РАБОЧЕЙ ПРОГРАММЫ УЧЕБНОЙ ПРАКТИКИ</w:t>
      </w:r>
    </w:p>
    <w:p w:rsidR="00FB2B44" w:rsidRPr="00A47D4F" w:rsidRDefault="00320EBD" w:rsidP="00A47D4F">
      <w:pPr>
        <w:pStyle w:val="30"/>
        <w:framePr w:w="10608" w:h="5671" w:hRule="exact" w:wrap="none" w:vAnchor="page" w:hAnchor="page" w:x="442" w:y="1571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360" w:lineRule="auto"/>
        <w:ind w:left="851"/>
        <w:jc w:val="both"/>
      </w:pPr>
      <w:r w:rsidRPr="00A47D4F">
        <w:t>Область применения программы</w:t>
      </w:r>
    </w:p>
    <w:p w:rsidR="00FB2B44" w:rsidRPr="00A47D4F" w:rsidRDefault="00320EBD" w:rsidP="00A47D4F">
      <w:pPr>
        <w:pStyle w:val="20"/>
        <w:framePr w:w="10608" w:h="5671" w:hRule="exact" w:wrap="none" w:vAnchor="page" w:hAnchor="page" w:x="442" w:y="1571"/>
        <w:shd w:val="clear" w:color="auto" w:fill="auto"/>
        <w:spacing w:line="360" w:lineRule="auto"/>
        <w:ind w:left="851" w:firstLine="1000"/>
      </w:pPr>
      <w:r w:rsidRPr="00A47D4F">
        <w:t>Рабочая программа учебной практики (далее рабочая программа) является</w:t>
      </w:r>
      <w:r w:rsidR="00A47D4F">
        <w:t xml:space="preserve"> </w:t>
      </w:r>
      <w:r w:rsidRPr="00A47D4F">
        <w:t>частью рабочей основной профессиональной образовательной программы в</w:t>
      </w:r>
      <w:r w:rsidR="00A47D4F">
        <w:t xml:space="preserve"> </w:t>
      </w:r>
      <w:r w:rsidRPr="00A47D4F">
        <w:t xml:space="preserve">соответствии с ФГОС по профессии </w:t>
      </w:r>
      <w:r w:rsidR="00A47D4F">
        <w:t>23.02.03</w:t>
      </w:r>
      <w:r w:rsidRPr="00A47D4F">
        <w:t xml:space="preserve"> Автомеханик</w:t>
      </w:r>
    </w:p>
    <w:p w:rsidR="00FB2B44" w:rsidRPr="00A47D4F" w:rsidRDefault="00320EBD" w:rsidP="00A47D4F">
      <w:pPr>
        <w:pStyle w:val="20"/>
        <w:framePr w:w="10608" w:h="5671" w:hRule="exact" w:wrap="none" w:vAnchor="page" w:hAnchor="page" w:x="442" w:y="1571"/>
        <w:shd w:val="clear" w:color="auto" w:fill="auto"/>
        <w:spacing w:line="360" w:lineRule="auto"/>
        <w:ind w:left="851" w:firstLine="860"/>
      </w:pPr>
      <w:r w:rsidRPr="00A47D4F">
        <w:t>Программа практики может быть использована в профессиональной</w:t>
      </w:r>
      <w:r w:rsidRPr="00A47D4F">
        <w:br/>
        <w:t>подготовке по профессии Водитель автомобиля.</w:t>
      </w:r>
    </w:p>
    <w:p w:rsidR="00FB2B44" w:rsidRPr="00A47D4F" w:rsidRDefault="00320EBD" w:rsidP="00A47D4F">
      <w:pPr>
        <w:pStyle w:val="30"/>
        <w:framePr w:w="10608" w:h="5671" w:hRule="exact" w:wrap="none" w:vAnchor="page" w:hAnchor="page" w:x="442" w:y="157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360" w:lineRule="auto"/>
        <w:ind w:left="851"/>
        <w:jc w:val="both"/>
      </w:pPr>
      <w:r w:rsidRPr="00A47D4F">
        <w:t>Цели и задачи практики - требования к результатам освоения</w:t>
      </w:r>
      <w:r w:rsidRPr="00A47D4F">
        <w:br/>
        <w:t>дисциплины:</w:t>
      </w:r>
    </w:p>
    <w:p w:rsidR="00FB2B44" w:rsidRPr="00A47D4F" w:rsidRDefault="00320EBD" w:rsidP="00A47D4F">
      <w:pPr>
        <w:pStyle w:val="20"/>
        <w:framePr w:w="10608" w:h="5671" w:hRule="exact" w:wrap="none" w:vAnchor="page" w:hAnchor="page" w:x="442" w:y="1571"/>
        <w:shd w:val="clear" w:color="auto" w:fill="auto"/>
        <w:spacing w:line="360" w:lineRule="auto"/>
        <w:ind w:left="851" w:right="260" w:firstLine="1000"/>
      </w:pPr>
      <w:r w:rsidRPr="00A47D4F">
        <w:t>Учебная практика направлена на формирование у студентов практических</w:t>
      </w:r>
      <w:r w:rsidR="00A47D4F">
        <w:t xml:space="preserve"> </w:t>
      </w:r>
      <w:r w:rsidRPr="00A47D4F">
        <w:t>профессиональных умений, приобретение первоначального практического опыта,</w:t>
      </w:r>
      <w:r w:rsidR="00A47D4F">
        <w:t xml:space="preserve"> </w:t>
      </w:r>
      <w:r w:rsidRPr="00A47D4F">
        <w:t>реализуется в рамках профессионального модуля ПМ.02 Транспортировка грузов и</w:t>
      </w:r>
      <w:r w:rsidR="00A47D4F">
        <w:t xml:space="preserve"> </w:t>
      </w:r>
      <w:r w:rsidRPr="00A47D4F">
        <w:t>перевозка пассажиров для последующего освоения студентами общих и</w:t>
      </w:r>
      <w:r w:rsidRPr="00A47D4F">
        <w:br/>
        <w:t>профессиональных компетенций по избранной профессии.</w:t>
      </w:r>
    </w:p>
    <w:p w:rsidR="00FB2B44" w:rsidRPr="00A47D4F" w:rsidRDefault="00320EBD" w:rsidP="00A47D4F">
      <w:pPr>
        <w:pStyle w:val="20"/>
        <w:framePr w:w="10608" w:h="5671" w:hRule="exact" w:wrap="none" w:vAnchor="page" w:hAnchor="page" w:x="442" w:y="1571"/>
        <w:shd w:val="clear" w:color="auto" w:fill="auto"/>
        <w:spacing w:line="360" w:lineRule="auto"/>
        <w:ind w:left="851" w:firstLine="1000"/>
      </w:pPr>
      <w:r w:rsidRPr="00A47D4F">
        <w:t>В результате прохождения практики обучающийся должен:</w:t>
      </w:r>
    </w:p>
    <w:p w:rsidR="00A47D4F" w:rsidRDefault="00A47D4F" w:rsidP="00A47D4F">
      <w:pPr>
        <w:pStyle w:val="30"/>
        <w:framePr w:w="10608" w:h="5671" w:hRule="exact" w:wrap="none" w:vAnchor="page" w:hAnchor="page" w:x="442" w:y="1571"/>
        <w:shd w:val="clear" w:color="auto" w:fill="auto"/>
        <w:spacing w:after="0" w:line="360" w:lineRule="auto"/>
        <w:ind w:left="851" w:right="6499"/>
        <w:jc w:val="both"/>
      </w:pPr>
      <w:r w:rsidRPr="00A47D4F">
        <w:t xml:space="preserve">иметь практический </w:t>
      </w:r>
      <w:r>
        <w:t xml:space="preserve"> опыт</w:t>
      </w:r>
    </w:p>
    <w:p w:rsidR="00FB2B44" w:rsidRPr="00A47D4F" w:rsidRDefault="00FB2B44" w:rsidP="00A47D4F">
      <w:pPr>
        <w:pStyle w:val="30"/>
        <w:framePr w:w="10608" w:h="5671" w:hRule="exact" w:wrap="none" w:vAnchor="page" w:hAnchor="page" w:x="442" w:y="1571"/>
        <w:shd w:val="clear" w:color="auto" w:fill="auto"/>
        <w:spacing w:after="0" w:line="280" w:lineRule="exact"/>
      </w:pPr>
    </w:p>
    <w:p w:rsidR="00FB2B44" w:rsidRPr="00A47D4F" w:rsidRDefault="00FB2B44">
      <w:pPr>
        <w:framePr w:wrap="none" w:vAnchor="page" w:hAnchor="page" w:x="1037" w:y="8503"/>
        <w:rPr>
          <w:rFonts w:ascii="Times New Roman" w:hAnsi="Times New Roman" w:cs="Times New Roman"/>
        </w:rPr>
      </w:pPr>
    </w:p>
    <w:p w:rsidR="00A47D4F" w:rsidRPr="00A47D4F" w:rsidRDefault="00A47D4F" w:rsidP="00A47D4F">
      <w:pPr>
        <w:pStyle w:val="30"/>
        <w:framePr w:w="9514" w:h="2821" w:hRule="exact" w:wrap="none" w:vAnchor="page" w:hAnchor="page" w:x="1336" w:y="7126"/>
        <w:shd w:val="clear" w:color="auto" w:fill="auto"/>
        <w:spacing w:after="0" w:line="326" w:lineRule="exact"/>
        <w:ind w:right="6499"/>
        <w:jc w:val="both"/>
      </w:pPr>
    </w:p>
    <w:p w:rsidR="00A47D4F" w:rsidRDefault="00A47D4F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26" w:lineRule="exact"/>
        <w:ind w:right="-129" w:firstLine="0"/>
        <w:jc w:val="left"/>
      </w:pPr>
      <w:r>
        <w:t xml:space="preserve">управления автомобилем </w:t>
      </w:r>
      <w:r w:rsidR="00320EBD" w:rsidRPr="00A47D4F">
        <w:t xml:space="preserve"> </w:t>
      </w:r>
      <w:r>
        <w:t>категории «В» и «С»</w:t>
      </w:r>
    </w:p>
    <w:p w:rsidR="00FB2B44" w:rsidRP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26" w:lineRule="exact"/>
        <w:ind w:right="-129" w:firstLine="0"/>
        <w:jc w:val="left"/>
      </w:pPr>
      <w:r w:rsidRPr="00A47D4F">
        <w:rPr>
          <w:rStyle w:val="21"/>
        </w:rPr>
        <w:t>уметь:</w:t>
      </w:r>
    </w:p>
    <w:p w:rsid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60" w:lineRule="auto"/>
        <w:ind w:firstLine="0"/>
      </w:pPr>
      <w:r w:rsidRPr="00A47D4F">
        <w:t xml:space="preserve">соблюдать Правила дорожного движения; </w:t>
      </w:r>
    </w:p>
    <w:p w:rsidR="00FB2B44" w:rsidRP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60" w:lineRule="auto"/>
        <w:ind w:firstLine="0"/>
      </w:pPr>
      <w:r w:rsidRPr="00A47D4F">
        <w:t>безопасно управлять транспортными средствами в различных дорожных и метеорологических условиях;</w:t>
      </w:r>
    </w:p>
    <w:p w:rsidR="00FB2B44" w:rsidRP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60" w:lineRule="auto"/>
        <w:ind w:firstLine="0"/>
      </w:pPr>
      <w:r w:rsidRPr="00A47D4F">
        <w:t>уверенно действовать в нештатных ситуациях;</w:t>
      </w:r>
    </w:p>
    <w:p w:rsid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60" w:lineRule="auto"/>
        <w:ind w:firstLine="0"/>
      </w:pPr>
      <w:r w:rsidRPr="00A47D4F">
        <w:t xml:space="preserve">управлять своим эмоциональным состоянием, </w:t>
      </w:r>
    </w:p>
    <w:p w:rsidR="00FB2B44" w:rsidRPr="00A47D4F" w:rsidRDefault="00320EBD" w:rsidP="00A47D4F">
      <w:pPr>
        <w:pStyle w:val="20"/>
        <w:framePr w:w="9514" w:h="2821" w:hRule="exact" w:wrap="none" w:vAnchor="page" w:hAnchor="page" w:x="1336" w:y="7126"/>
        <w:shd w:val="clear" w:color="auto" w:fill="auto"/>
        <w:spacing w:line="360" w:lineRule="auto"/>
        <w:ind w:firstLine="0"/>
      </w:pPr>
      <w:r w:rsidRPr="00A47D4F">
        <w:t>уважать права других</w:t>
      </w:r>
      <w:r w:rsidR="00A47D4F">
        <w:t xml:space="preserve"> участников дорожного движения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spacing w:line="360" w:lineRule="auto"/>
        <w:ind w:left="709" w:firstLine="0"/>
      </w:pPr>
      <w:r w:rsidRPr="00A47D4F">
        <w:t>конструктивно разрешать межличностные</w:t>
      </w:r>
      <w:r w:rsidR="00A47D4F">
        <w:t xml:space="preserve"> конфликты, возникающие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spacing w:line="360" w:lineRule="auto"/>
        <w:ind w:left="709" w:firstLine="0"/>
      </w:pPr>
      <w:r w:rsidRPr="00A47D4F">
        <w:t>между участниками дорожного движения;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spacing w:line="360" w:lineRule="auto"/>
        <w:ind w:left="709" w:firstLine="0"/>
      </w:pPr>
      <w:r w:rsidRPr="00A47D4F">
        <w:t>выполнять контрольный осмотр транспортных средств перед выездом и при</w:t>
      </w:r>
      <w:r w:rsidRPr="00A47D4F">
        <w:br/>
        <w:t>выполнении поездки;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firstLine="0"/>
      </w:pPr>
      <w:r w:rsidRPr="00A47D4F">
        <w:t>заправлять транспортные средства горюче-смазочными материалами и</w:t>
      </w:r>
      <w:r w:rsidRPr="00A47D4F">
        <w:br/>
        <w:t>специальными жидкостями с соблюдением экологических требований;</w:t>
      </w:r>
      <w:r w:rsidRPr="00A47D4F">
        <w:br/>
        <w:t>устранять возникшие во время эксплуатации транспортных средств мелкие</w:t>
      </w:r>
      <w:r w:rsidRPr="00A47D4F">
        <w:br/>
        <w:t>неисправности, не требующие разборки узлов и агрегатов, с соблюдением</w:t>
      </w:r>
      <w:r w:rsidRPr="00A47D4F">
        <w:br/>
        <w:t>требований техники без опасности;</w:t>
      </w:r>
      <w:r w:rsidRPr="00A47D4F">
        <w:br/>
        <w:t>соблюдать режим труда и отдыха;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обеспечивать прием, размещение, крепление и перевозку грузов, а также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безопасную посадку, перевозку и высадку пассажиров;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 xml:space="preserve">получать, оформлять и </w:t>
      </w:r>
      <w:r w:rsidR="00A47D4F">
        <w:t>вы</w:t>
      </w:r>
      <w:r w:rsidRPr="00A47D4F">
        <w:t>давать путевую и транспортную документацию;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принимать возможные меры для оказания первой помощи пострадавшим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при дорожно-транспортных происшествиях;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соблюдать требования по транспортировке пострадавших;</w:t>
      </w:r>
    </w:p>
    <w:p w:rsidR="00FB2B44" w:rsidRPr="00A47D4F" w:rsidRDefault="00320EBD" w:rsidP="00A47D4F">
      <w:pPr>
        <w:pStyle w:val="20"/>
        <w:framePr w:w="10608" w:h="6226" w:hRule="exact" w:wrap="none" w:vAnchor="page" w:hAnchor="page" w:x="661" w:y="9916"/>
        <w:shd w:val="clear" w:color="auto" w:fill="auto"/>
        <w:tabs>
          <w:tab w:val="left" w:pos="709"/>
        </w:tabs>
        <w:spacing w:line="360" w:lineRule="auto"/>
        <w:ind w:left="709" w:right="183" w:firstLine="0"/>
      </w:pPr>
      <w:r w:rsidRPr="00A47D4F">
        <w:t>использовать средства пожаротушения;</w:t>
      </w:r>
    </w:p>
    <w:p w:rsidR="00FB2B44" w:rsidRPr="00A47D4F" w:rsidRDefault="00320EBD" w:rsidP="00A47D4F">
      <w:pPr>
        <w:pStyle w:val="30"/>
        <w:framePr w:w="10608" w:h="6226" w:hRule="exact" w:wrap="none" w:vAnchor="page" w:hAnchor="page" w:x="661" w:y="9916"/>
        <w:shd w:val="clear" w:color="auto" w:fill="auto"/>
        <w:spacing w:after="0" w:line="331" w:lineRule="exact"/>
        <w:ind w:right="183" w:firstLine="1000"/>
        <w:jc w:val="both"/>
      </w:pPr>
      <w:r w:rsidRPr="00A47D4F">
        <w:t>знать:</w:t>
      </w:r>
    </w:p>
    <w:p w:rsidR="00FB2B44" w:rsidRPr="00A47D4F" w:rsidRDefault="00320EBD">
      <w:pPr>
        <w:pStyle w:val="23"/>
        <w:framePr w:wrap="none" w:vAnchor="page" w:hAnchor="page" w:x="10642" w:y="15721"/>
        <w:shd w:val="clear" w:color="auto" w:fill="auto"/>
        <w:spacing w:line="220" w:lineRule="exact"/>
      </w:pPr>
      <w:r w:rsidRPr="00A47D4F">
        <w:t>4</w:t>
      </w:r>
    </w:p>
    <w:p w:rsidR="00FB2B44" w:rsidRPr="00A47D4F" w:rsidRDefault="00FB2B44">
      <w:pPr>
        <w:rPr>
          <w:rFonts w:ascii="Times New Roman" w:hAnsi="Times New Roman" w:cs="Times New Roman"/>
          <w:sz w:val="2"/>
          <w:szCs w:val="2"/>
        </w:rPr>
        <w:sectPr w:rsidR="00FB2B44" w:rsidRPr="00A47D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D4F" w:rsidRPr="00A47D4F" w:rsidRDefault="00A47D4F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  <w:rPr>
          <w:b/>
        </w:rPr>
      </w:pPr>
      <w:r w:rsidRPr="00A47D4F">
        <w:rPr>
          <w:b/>
        </w:rPr>
        <w:lastRenderedPageBreak/>
        <w:t>знать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основы законодательства в сфере дорожного движения, Правила дорожного движения;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правила эксплуатации транспортных средств; правила перевозки грузов и пассажиров;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назначение, расположение, принцип действия основных механизмов и приборов транспортных средств;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правила техники безопасности при проверке технического состояния транспортных средств, проведении погрузочно-разгрузочных работ; порядок выполнения контрольного осмотра транспортных средств перед поездкой и работ по его техническому обслуживанию;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приемы устранения неисправностей и выполнения работ по техническому обслуживанию;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правила обращения с эксплуатационными материалами;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требования, предъявляемые к режиму труда и отдыха, правила и нормы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охраны труда и техники безопасности;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 ситуациях;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комплектацию аптечки, назначение и правила применения входящих в ее состав средств;</w:t>
      </w:r>
    </w:p>
    <w:p w:rsidR="00FB2B44" w:rsidRPr="00A47D4F" w:rsidRDefault="00320EBD" w:rsidP="00A47D4F">
      <w:pPr>
        <w:pStyle w:val="20"/>
        <w:framePr w:w="10416" w:h="9721" w:hRule="exact" w:wrap="none" w:vAnchor="page" w:hAnchor="page" w:x="477" w:y="914"/>
        <w:shd w:val="clear" w:color="auto" w:fill="auto"/>
        <w:spacing w:line="360" w:lineRule="auto"/>
        <w:ind w:left="981" w:firstLine="0"/>
        <w:jc w:val="left"/>
      </w:pPr>
      <w:r w:rsidRPr="00A47D4F"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FB2B44" w:rsidRPr="00A47D4F" w:rsidRDefault="00320EBD">
      <w:pPr>
        <w:pStyle w:val="10"/>
        <w:framePr w:w="4906" w:h="1022" w:hRule="exact" w:wrap="none" w:vAnchor="page" w:hAnchor="page" w:x="477" w:y="10633"/>
        <w:numPr>
          <w:ilvl w:val="0"/>
          <w:numId w:val="3"/>
        </w:numPr>
        <w:shd w:val="clear" w:color="auto" w:fill="auto"/>
        <w:tabs>
          <w:tab w:val="left" w:pos="878"/>
        </w:tabs>
      </w:pPr>
      <w:bookmarkStart w:id="1" w:name="bookmark0"/>
      <w:r w:rsidRPr="00A47D4F">
        <w:t>Рекомендуемое количество профессионального модуля:</w:t>
      </w:r>
      <w:bookmarkEnd w:id="1"/>
    </w:p>
    <w:p w:rsidR="00FB2B44" w:rsidRPr="00A47D4F" w:rsidRDefault="00320EBD">
      <w:pPr>
        <w:pStyle w:val="20"/>
        <w:framePr w:w="4906" w:h="1022" w:hRule="exact" w:wrap="none" w:vAnchor="page" w:hAnchor="page" w:x="477" w:y="10633"/>
        <w:shd w:val="clear" w:color="auto" w:fill="auto"/>
        <w:spacing w:line="317" w:lineRule="exact"/>
        <w:ind w:firstLine="0"/>
      </w:pPr>
      <w:r w:rsidRPr="00A47D4F">
        <w:t xml:space="preserve">всего - </w:t>
      </w:r>
      <w:r w:rsidR="00A47D4F" w:rsidRPr="00A47D4F">
        <w:t>72</w:t>
      </w:r>
      <w:r w:rsidRPr="00A47D4F">
        <w:t xml:space="preserve"> час</w:t>
      </w:r>
      <w:r w:rsidR="00A47D4F" w:rsidRPr="00A47D4F">
        <w:t>а</w:t>
      </w:r>
      <w:r w:rsidRPr="00A47D4F">
        <w:t>.</w:t>
      </w:r>
    </w:p>
    <w:p w:rsidR="00FB2B44" w:rsidRPr="00A47D4F" w:rsidRDefault="00320EBD">
      <w:pPr>
        <w:pStyle w:val="10"/>
        <w:framePr w:wrap="none" w:vAnchor="page" w:hAnchor="page" w:x="5719" w:y="10643"/>
        <w:shd w:val="clear" w:color="auto" w:fill="auto"/>
        <w:spacing w:line="280" w:lineRule="exact"/>
        <w:jc w:val="left"/>
      </w:pPr>
      <w:bookmarkStart w:id="2" w:name="bookmark1"/>
      <w:r w:rsidRPr="00A47D4F">
        <w:t>часов на освоение программы</w:t>
      </w:r>
      <w:bookmarkEnd w:id="2"/>
    </w:p>
    <w:p w:rsidR="00FB2B44" w:rsidRPr="00A47D4F" w:rsidRDefault="00320EBD">
      <w:pPr>
        <w:pStyle w:val="23"/>
        <w:framePr w:wrap="none" w:vAnchor="page" w:hAnchor="page" w:x="10673" w:y="15740"/>
        <w:shd w:val="clear" w:color="auto" w:fill="auto"/>
        <w:spacing w:line="220" w:lineRule="exact"/>
      </w:pPr>
      <w:r w:rsidRPr="00A47D4F">
        <w:t>5</w:t>
      </w:r>
    </w:p>
    <w:p w:rsidR="00FB2B44" w:rsidRPr="00A47D4F" w:rsidRDefault="00FB2B44">
      <w:pPr>
        <w:rPr>
          <w:rFonts w:ascii="Times New Roman" w:hAnsi="Times New Roman" w:cs="Times New Roman"/>
          <w:sz w:val="2"/>
          <w:szCs w:val="2"/>
        </w:rPr>
        <w:sectPr w:rsidR="00FB2B44" w:rsidRPr="00A47D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44" w:rsidRPr="00A47D4F" w:rsidRDefault="00320EBD">
      <w:pPr>
        <w:pStyle w:val="10"/>
        <w:framePr w:w="10541" w:h="848" w:hRule="exact" w:wrap="none" w:vAnchor="page" w:hAnchor="page" w:x="453" w:y="976"/>
        <w:shd w:val="clear" w:color="auto" w:fill="auto"/>
        <w:spacing w:after="157" w:line="280" w:lineRule="exact"/>
        <w:ind w:left="1100"/>
        <w:jc w:val="left"/>
      </w:pPr>
      <w:bookmarkStart w:id="3" w:name="bookmark2"/>
      <w:r w:rsidRPr="00A47D4F">
        <w:lastRenderedPageBreak/>
        <w:t>2. РЕЗУЛЬТАТЫ ОСВОЕНИЯ ПРОФЕССИОНАЛЬНОГО МОДУЛЯ</w:t>
      </w:r>
      <w:bookmarkEnd w:id="3"/>
    </w:p>
    <w:p w:rsidR="00FB2B44" w:rsidRPr="00A47D4F" w:rsidRDefault="00320EBD">
      <w:pPr>
        <w:pStyle w:val="20"/>
        <w:framePr w:w="10541" w:h="848" w:hRule="exact" w:wrap="none" w:vAnchor="page" w:hAnchor="page" w:x="453" w:y="976"/>
        <w:shd w:val="clear" w:color="auto" w:fill="auto"/>
        <w:spacing w:line="280" w:lineRule="exact"/>
        <w:ind w:left="1100" w:firstLine="0"/>
        <w:jc w:val="left"/>
      </w:pPr>
      <w:r w:rsidRPr="00A47D4F">
        <w:t>В процессе прохождения учебной практики формируются следующие</w:t>
      </w:r>
    </w:p>
    <w:p w:rsidR="00FB2B44" w:rsidRPr="00A47D4F" w:rsidRDefault="00320EBD">
      <w:pPr>
        <w:pStyle w:val="a9"/>
        <w:framePr w:wrap="none" w:vAnchor="page" w:hAnchor="page" w:x="563" w:y="1802"/>
        <w:shd w:val="clear" w:color="auto" w:fill="auto"/>
        <w:spacing w:line="280" w:lineRule="exact"/>
      </w:pPr>
      <w:r w:rsidRPr="00A47D4F">
        <w:t>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779"/>
      </w:tblGrid>
      <w:tr w:rsidR="00FB2B44" w:rsidRPr="00A47D4F">
        <w:trPr>
          <w:trHeight w:hRule="exact" w:val="70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firstLine="0"/>
              <w:jc w:val="center"/>
            </w:pPr>
            <w:r w:rsidRPr="00A47D4F">
              <w:rPr>
                <w:rStyle w:val="24"/>
              </w:rPr>
              <w:t>Код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firstLine="0"/>
              <w:jc w:val="center"/>
            </w:pPr>
            <w:r w:rsidRPr="00A47D4F">
              <w:rPr>
                <w:rStyle w:val="24"/>
              </w:rPr>
              <w:t>Наименование результата обучения</w:t>
            </w:r>
          </w:p>
        </w:tc>
      </w:tr>
      <w:tr w:rsidR="00FB2B44" w:rsidRPr="00A47D4F">
        <w:trPr>
          <w:trHeight w:hRule="exact" w:val="6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r w:rsidRPr="00A47D4F">
              <w:rPr>
                <w:rStyle w:val="25"/>
              </w:rPr>
              <w:t>ПК 1.3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Разбирать, собирать узлы и агрегаты автомобиля и устранять неисправности</w:t>
            </w:r>
          </w:p>
        </w:tc>
      </w:tr>
      <w:tr w:rsidR="00FB2B44" w:rsidRPr="00A47D4F">
        <w:trPr>
          <w:trHeight w:hRule="exact" w:val="67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gramStart"/>
            <w:r w:rsidRPr="00A47D4F">
              <w:rPr>
                <w:rStyle w:val="25"/>
              </w:rPr>
              <w:t>ОК</w:t>
            </w:r>
            <w:proofErr w:type="gramEnd"/>
            <w:r w:rsidRPr="00A47D4F">
              <w:rPr>
                <w:rStyle w:val="25"/>
              </w:rPr>
              <w:t xml:space="preserve"> 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2B44" w:rsidRPr="00A47D4F">
        <w:trPr>
          <w:trHeight w:hRule="exact" w:val="6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gramStart"/>
            <w:r w:rsidRPr="00A47D4F">
              <w:rPr>
                <w:rStyle w:val="25"/>
              </w:rPr>
              <w:t>ОК</w:t>
            </w:r>
            <w:proofErr w:type="gramEnd"/>
            <w:r w:rsidRPr="00A47D4F">
              <w:rPr>
                <w:rStyle w:val="25"/>
              </w:rPr>
              <w:t xml:space="preserve"> 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ind w:firstLine="0"/>
              <w:jc w:val="left"/>
            </w:pPr>
            <w:r w:rsidRPr="00A47D4F">
              <w:rPr>
                <w:rStyle w:val="25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B2B44" w:rsidRPr="00A47D4F">
        <w:trPr>
          <w:trHeight w:hRule="exact" w:val="98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spellStart"/>
            <w:r w:rsidRPr="00A47D4F">
              <w:rPr>
                <w:rStyle w:val="25"/>
              </w:rPr>
              <w:t>окз</w:t>
            </w:r>
            <w:proofErr w:type="spellEnd"/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ind w:firstLine="0"/>
              <w:jc w:val="left"/>
            </w:pPr>
            <w:r w:rsidRPr="00A47D4F">
              <w:rPr>
                <w:rStyle w:val="25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B2B44" w:rsidRPr="00A47D4F">
        <w:trPr>
          <w:trHeight w:hRule="exact" w:val="71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gramStart"/>
            <w:r w:rsidRPr="00A47D4F">
              <w:rPr>
                <w:rStyle w:val="25"/>
              </w:rPr>
              <w:t>ОК</w:t>
            </w:r>
            <w:proofErr w:type="gramEnd"/>
            <w:r w:rsidRPr="00A47D4F">
              <w:rPr>
                <w:rStyle w:val="25"/>
              </w:rPr>
              <w:t xml:space="preserve"> 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B2B44" w:rsidRPr="00A47D4F">
        <w:trPr>
          <w:trHeight w:hRule="exact" w:val="67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gramStart"/>
            <w:r w:rsidRPr="00A47D4F">
              <w:rPr>
                <w:rStyle w:val="25"/>
              </w:rPr>
              <w:t>ОК</w:t>
            </w:r>
            <w:proofErr w:type="gramEnd"/>
            <w:r w:rsidRPr="00A47D4F">
              <w:rPr>
                <w:rStyle w:val="25"/>
              </w:rPr>
              <w:t xml:space="preserve"> 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B2B44" w:rsidRPr="00A47D4F">
        <w:trPr>
          <w:trHeight w:hRule="exact" w:val="6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r w:rsidRPr="00A47D4F">
              <w:rPr>
                <w:rStyle w:val="25"/>
              </w:rPr>
              <w:t>ОК</w:t>
            </w:r>
            <w:proofErr w:type="gramStart"/>
            <w:r w:rsidRPr="00A47D4F">
              <w:rPr>
                <w:rStyle w:val="25"/>
              </w:rPr>
              <w:t>6</w:t>
            </w:r>
            <w:proofErr w:type="gramEnd"/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B2B44" w:rsidRPr="00A47D4F">
        <w:trPr>
          <w:trHeight w:hRule="exact" w:val="70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280" w:lineRule="exact"/>
              <w:ind w:left="140" w:firstLine="0"/>
              <w:jc w:val="left"/>
            </w:pPr>
            <w:proofErr w:type="gramStart"/>
            <w:r w:rsidRPr="00A47D4F">
              <w:rPr>
                <w:rStyle w:val="25"/>
              </w:rPr>
              <w:t>ОК</w:t>
            </w:r>
            <w:proofErr w:type="gramEnd"/>
            <w:r w:rsidRPr="00A47D4F">
              <w:rPr>
                <w:rStyle w:val="25"/>
              </w:rPr>
              <w:t xml:space="preserve"> 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0541" w:h="6466" w:wrap="none" w:vAnchor="page" w:hAnchor="page" w:x="453" w:y="2112"/>
              <w:shd w:val="clear" w:color="auto" w:fill="auto"/>
              <w:spacing w:line="326" w:lineRule="exact"/>
              <w:ind w:firstLine="0"/>
              <w:jc w:val="left"/>
            </w:pPr>
            <w:r w:rsidRPr="00A47D4F">
              <w:rPr>
                <w:rStyle w:val="25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B2B44" w:rsidRPr="00A47D4F" w:rsidRDefault="00320EBD">
      <w:pPr>
        <w:pStyle w:val="23"/>
        <w:framePr w:wrap="none" w:vAnchor="page" w:hAnchor="page" w:x="10739" w:y="15696"/>
        <w:shd w:val="clear" w:color="auto" w:fill="auto"/>
        <w:spacing w:line="220" w:lineRule="exact"/>
      </w:pPr>
      <w:r w:rsidRPr="00A47D4F">
        <w:t>6</w:t>
      </w:r>
    </w:p>
    <w:p w:rsidR="00FB2B44" w:rsidRPr="00A47D4F" w:rsidRDefault="00FB2B44">
      <w:pPr>
        <w:rPr>
          <w:rFonts w:ascii="Times New Roman" w:hAnsi="Times New Roman" w:cs="Times New Roman"/>
          <w:sz w:val="2"/>
          <w:szCs w:val="2"/>
        </w:rPr>
        <w:sectPr w:rsidR="00FB2B44" w:rsidRPr="00A47D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44" w:rsidRPr="00A47D4F" w:rsidRDefault="00320EBD">
      <w:pPr>
        <w:pStyle w:val="a5"/>
        <w:framePr w:wrap="none" w:vAnchor="page" w:hAnchor="page" w:x="5648" w:y="797"/>
        <w:shd w:val="clear" w:color="auto" w:fill="auto"/>
        <w:spacing w:line="280" w:lineRule="exact"/>
      </w:pPr>
      <w:r w:rsidRPr="00A47D4F">
        <w:lastRenderedPageBreak/>
        <w:t xml:space="preserve">3.2. Содержание </w:t>
      </w:r>
      <w:proofErr w:type="gramStart"/>
      <w:r w:rsidRPr="00A47D4F">
        <w:t>обучения по</w:t>
      </w:r>
      <w:proofErr w:type="gramEnd"/>
      <w:r w:rsidRPr="00A47D4F">
        <w:t xml:space="preserve"> учебной практике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46"/>
        <w:gridCol w:w="9902"/>
        <w:gridCol w:w="1411"/>
        <w:gridCol w:w="1075"/>
      </w:tblGrid>
      <w:tr w:rsidR="00FB2B44" w:rsidRPr="00A47D4F">
        <w:trPr>
          <w:trHeight w:hRule="exact" w:val="4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Объем часов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after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Уровень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before="60"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освоения</w:t>
            </w:r>
          </w:p>
        </w:tc>
      </w:tr>
      <w:tr w:rsidR="00FB2B44" w:rsidRPr="00A47D4F">
        <w:trPr>
          <w:trHeight w:hRule="exact" w:val="2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4</w:t>
            </w:r>
          </w:p>
        </w:tc>
      </w:tr>
      <w:tr w:rsidR="00FB2B44" w:rsidRPr="00A47D4F">
        <w:trPr>
          <w:trHeight w:hRule="exact" w:val="2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Учебная практика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A47D4F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Тема </w:t>
            </w:r>
            <w:r w:rsidRPr="00A47D4F">
              <w:rPr>
                <w:rStyle w:val="27pt"/>
                <w:sz w:val="20"/>
                <w:szCs w:val="20"/>
              </w:rPr>
              <w:t>1</w:t>
            </w:r>
            <w:r w:rsidRPr="00A47D4F">
              <w:rPr>
                <w:rStyle w:val="2CordiaUPC10pt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A47D4F">
              <w:rPr>
                <w:rStyle w:val="29pt"/>
                <w:sz w:val="20"/>
                <w:szCs w:val="20"/>
              </w:rPr>
              <w:t>Основные приемы действия органами управления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18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Общее ознакомление с органами управления, контрольно-измерительными приборами. Посадка в транспортное средство. Тренировка в регулировании положения сидения, пристегивании ремнем безопасности, пуске двигателя, подаче предупредительного сигнала, включении стеклоочистителей, системы освещения. Ознакомление со схемой переключения передач, включение первой передачи, начало движения, разгона с переключением передач в восходящем порядке и замедления с переключением передач в нисходящем порядке.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Тема 2. Приемы управления автомобилем в обстановке, </w:t>
            </w:r>
            <w:proofErr w:type="spellStart"/>
            <w:r w:rsidRPr="00A47D4F">
              <w:rPr>
                <w:rStyle w:val="29pt"/>
                <w:sz w:val="20"/>
                <w:szCs w:val="20"/>
              </w:rPr>
              <w:t>соотвествующей</w:t>
            </w:r>
            <w:proofErr w:type="spellEnd"/>
            <w:r w:rsidRPr="00A47D4F">
              <w:rPr>
                <w:rStyle w:val="29pt"/>
                <w:sz w:val="20"/>
                <w:szCs w:val="20"/>
              </w:rPr>
              <w:t xml:space="preserve"> вождению на дорогах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157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Освоение техники руления.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Действия органами управления при начале движения, переключении передач в восходящем и нисходящем порядке, плавном и экстренном торможении, остановках (отрабатываются при неработающем двигателе).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Тема </w:t>
            </w:r>
            <w:r w:rsidRPr="00A47D4F">
              <w:rPr>
                <w:rStyle w:val="27pt"/>
                <w:sz w:val="20"/>
                <w:szCs w:val="20"/>
              </w:rPr>
              <w:t>3</w:t>
            </w:r>
            <w:r w:rsidRPr="00A47D4F">
              <w:rPr>
                <w:rStyle w:val="2CordiaUPC10pt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A47D4F">
              <w:rPr>
                <w:rStyle w:val="29pt"/>
                <w:sz w:val="20"/>
                <w:szCs w:val="20"/>
              </w:rPr>
              <w:t>Действия в аварийных ситуациях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69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Отработка действий в аварийных ситуациях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5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4 Закрепление навыков в пользовании органами управления и контрольными приборами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3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Приемы пользования основными приборами и органами управления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64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after="6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5.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before="60"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Подготовка к выезду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245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Ежедневное техническое обслуживание.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6.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47D4F">
              <w:rPr>
                <w:rStyle w:val="29pt"/>
                <w:sz w:val="20"/>
                <w:szCs w:val="20"/>
              </w:rPr>
              <w:t>Трога</w:t>
            </w:r>
            <w:proofErr w:type="spellEnd"/>
            <w:r w:rsidRPr="00A47D4F">
              <w:rPr>
                <w:rStyle w:val="29pt"/>
                <w:sz w:val="20"/>
                <w:szCs w:val="20"/>
              </w:rPr>
              <w:t xml:space="preserve"> и </w:t>
            </w:r>
            <w:proofErr w:type="spellStart"/>
            <w:r w:rsidRPr="00A47D4F">
              <w:rPr>
                <w:rStyle w:val="29pt"/>
                <w:sz w:val="20"/>
                <w:szCs w:val="20"/>
              </w:rPr>
              <w:t>ье</w:t>
            </w:r>
            <w:proofErr w:type="spellEnd"/>
            <w:r w:rsidRPr="00A47D4F">
              <w:rPr>
                <w:rStyle w:val="29pt"/>
                <w:sz w:val="20"/>
                <w:szCs w:val="20"/>
              </w:rPr>
              <w:t xml:space="preserve"> с места, движение по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прямой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и остановка автомобиля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93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7D4F">
              <w:rPr>
                <w:rStyle w:val="29pt"/>
                <w:sz w:val="20"/>
                <w:szCs w:val="20"/>
              </w:rPr>
              <w:t>Запуск двигателя, движение по прямой, приемы остановки автомобиля</w:t>
            </w:r>
            <w:proofErr w:type="gramEnd"/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7.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Движение по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прямой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с переключением передач в</w:t>
            </w:r>
          </w:p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восходящем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порядке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. Приемы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плавного</w:t>
            </w:r>
            <w:proofErr w:type="gramEnd"/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181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4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7pt"/>
                <w:sz w:val="20"/>
                <w:szCs w:val="20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67" w:h="9437" w:wrap="none" w:vAnchor="page" w:hAnchor="page" w:x="1064" w:y="1319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Переключение передач в восходящем порядке. Плавная остановка автомобиля.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67" w:h="9437" w:wrap="none" w:vAnchor="page" w:hAnchor="page" w:x="1064" w:y="1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B44" w:rsidRPr="00A47D4F" w:rsidRDefault="00320EBD">
      <w:pPr>
        <w:pStyle w:val="23"/>
        <w:framePr w:wrap="none" w:vAnchor="page" w:hAnchor="page" w:x="15747" w:y="10939"/>
        <w:shd w:val="clear" w:color="auto" w:fill="auto"/>
        <w:spacing w:line="220" w:lineRule="exact"/>
        <w:rPr>
          <w:sz w:val="20"/>
          <w:szCs w:val="20"/>
        </w:rPr>
      </w:pPr>
      <w:r w:rsidRPr="00A47D4F">
        <w:rPr>
          <w:sz w:val="20"/>
          <w:szCs w:val="20"/>
        </w:rPr>
        <w:t>8</w:t>
      </w:r>
    </w:p>
    <w:p w:rsidR="00FB2B44" w:rsidRPr="00A47D4F" w:rsidRDefault="00FB2B44">
      <w:pPr>
        <w:rPr>
          <w:rFonts w:ascii="Times New Roman" w:hAnsi="Times New Roman" w:cs="Times New Roman"/>
          <w:sz w:val="20"/>
          <w:szCs w:val="20"/>
        </w:rPr>
        <w:sectPr w:rsidR="00FB2B44" w:rsidRPr="00A47D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446"/>
        <w:gridCol w:w="9917"/>
        <w:gridCol w:w="1406"/>
        <w:gridCol w:w="1094"/>
      </w:tblGrid>
      <w:tr w:rsidR="00FB2B44" w:rsidRPr="00A47D4F">
        <w:trPr>
          <w:trHeight w:hRule="exact" w:val="25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lastRenderedPageBreak/>
              <w:t>торможения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Тема 8. Движение по прямой с изменением скорости. Переключение передач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в</w:t>
            </w:r>
            <w:proofErr w:type="gramEnd"/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нисходящем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порядке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>. Приемы экстренного торможения.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62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Разгон. Движение по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прямой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с переключением передач в восходящем и нисходящем порядке. Движение по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прямой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>. Способы перехода на низшую передачу (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последовательный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и без соблюдения последовательности). Способы торможения. Кратковременные остановки, длительная стоянка на уклоне и подъеме.</w:t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Движение передним ходом по кольцевому маршруту. Разгон и </w:t>
            </w:r>
            <w:proofErr w:type="spellStart"/>
            <w:r w:rsidRPr="00A47D4F">
              <w:rPr>
                <w:rStyle w:val="29pt"/>
                <w:sz w:val="20"/>
                <w:szCs w:val="20"/>
              </w:rPr>
              <w:t>торможенце</w:t>
            </w:r>
            <w:proofErr w:type="spellEnd"/>
            <w:r w:rsidRPr="00A47D4F">
              <w:rPr>
                <w:rStyle w:val="29pt"/>
                <w:sz w:val="20"/>
                <w:szCs w:val="20"/>
              </w:rPr>
              <w:t xml:space="preserve"> с остановками у стоп-линий. Повороты направо и налево, между препятствиями.</w:t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7D4F">
              <w:rPr>
                <w:rStyle w:val="29pt"/>
                <w:sz w:val="20"/>
                <w:szCs w:val="20"/>
              </w:rPr>
              <w:t>Движение задним ходом по прямой с использованием различных способов наблюдения за дорогой.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Движение задним ходом с поворотами налево и направо. Движение задним ходом между ограничителями, остановка.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9. Вождение на различных передачах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 &lt;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46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автомобиля на различных передачах, переключение передач в восходящем и нисходящем порядке.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5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10. Повороты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37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CordiaUPC13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Выполнение поворотов различного характера и конфигурации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5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11.</w:t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Движение задним ходом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47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47D4F">
              <w:rPr>
                <w:rStyle w:val="29pt"/>
                <w:sz w:val="20"/>
                <w:szCs w:val="20"/>
              </w:rPr>
              <w:t>Движение задним ходом по прямой с использованием различных способов наблюдения за дорогой.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Движение задним ходом с поворотами налево и направо. Движение задним ходом между ограничителями, остановка.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5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12. Развороты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43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6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CordiaUPC13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Выполнение разворотов различного характера. Выполнение разворотов передним и задним ходом.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13. Проезд ворот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46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Проезд ворот передним и задним ходом.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14. Остановка автомобиля на заданном месте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691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Остановка автомобиля в заданном месте при движении передним и задним ходом.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tabs>
                <w:tab w:val="left" w:leader="underscore" w:pos="917"/>
              </w:tabs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A47D4F">
              <w:rPr>
                <w:rStyle w:val="29pt"/>
                <w:sz w:val="20"/>
                <w:szCs w:val="20"/>
              </w:rPr>
              <w:t>Гема</w:t>
            </w:r>
            <w:proofErr w:type="spellEnd"/>
            <w:r w:rsidRPr="00A47D4F">
              <w:rPr>
                <w:rStyle w:val="29pt"/>
                <w:sz w:val="20"/>
                <w:szCs w:val="20"/>
              </w:rPr>
              <w:t xml:space="preserve"> 15.</w:t>
            </w:r>
            <w:r w:rsidRPr="00A47D4F">
              <w:rPr>
                <w:rStyle w:val="29pt"/>
                <w:sz w:val="20"/>
                <w:szCs w:val="20"/>
              </w:rPr>
              <w:tab/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по ограниченным проездам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941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tabs>
                <w:tab w:val="left" w:leader="hyphen" w:pos="9763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Въезд в ворота с прилегающей и противоположной сторон дороги передним и задним ходом. Выезд из ворот</w:t>
            </w:r>
            <w:r w:rsidRPr="00A47D4F">
              <w:rPr>
                <w:rStyle w:val="29pt"/>
                <w:sz w:val="20"/>
                <w:szCs w:val="20"/>
              </w:rPr>
              <w:tab/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передним и задним ходом с поворотами налево и направо. Проезд по "змейке" передним ходом. Разворот на ограниченном участке с применением заднего хода. Въезд в габаритный дворик, разворот с применением заднего хода. Въезд в габаритный дворик, разворот с применением заднего хода, выезд.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16.</w:t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в сложных условиях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40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6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CordiaUPC13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346" w:lineRule="exact"/>
              <w:ind w:firstLine="68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Въезд в габаритный дворик, разворот в нем с применением заднего хода и выезд передним ходом; постановка на габаритную стоянку и в "бокс"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стоп-линии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>.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17.</w:t>
            </w:r>
          </w:p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Вождение по улицам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с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небольшим</w:t>
            </w:r>
          </w:p>
        </w:tc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494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091" w:h="10056" w:wrap="none" w:vAnchor="page" w:hAnchor="page" w:x="1029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6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CordiaUPC13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 xml:space="preserve">Отработка навыка движения глаз. Выезд на улицы города (населенного пункта). Движение в транспортном потоке. Остановка и начало движения. Движение на поворотах с ограниченной видимостью. Движение </w:t>
            </w:r>
            <w:proofErr w:type="gramStart"/>
            <w:r w:rsidRPr="00A47D4F">
              <w:rPr>
                <w:rStyle w:val="29pt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26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CordiaUPC13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091" w:h="10056" w:wrap="none" w:vAnchor="page" w:hAnchor="page" w:x="1029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</w:tbl>
    <w:p w:rsidR="00FB2B44" w:rsidRPr="00A47D4F" w:rsidRDefault="00320EBD">
      <w:pPr>
        <w:pStyle w:val="23"/>
        <w:framePr w:wrap="none" w:vAnchor="page" w:hAnchor="page" w:x="15703" w:y="11005"/>
        <w:shd w:val="clear" w:color="auto" w:fill="auto"/>
        <w:spacing w:line="220" w:lineRule="exact"/>
        <w:rPr>
          <w:sz w:val="20"/>
          <w:szCs w:val="20"/>
        </w:rPr>
      </w:pPr>
      <w:r w:rsidRPr="00A47D4F">
        <w:rPr>
          <w:sz w:val="20"/>
          <w:szCs w:val="20"/>
        </w:rPr>
        <w:t>9</w:t>
      </w:r>
    </w:p>
    <w:p w:rsidR="00FB2B44" w:rsidRPr="00A47D4F" w:rsidRDefault="00FB2B44">
      <w:pPr>
        <w:rPr>
          <w:rFonts w:ascii="Times New Roman" w:hAnsi="Times New Roman" w:cs="Times New Roman"/>
          <w:sz w:val="20"/>
          <w:szCs w:val="20"/>
        </w:rPr>
        <w:sectPr w:rsidR="00FB2B44" w:rsidRPr="00A47D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418"/>
        <w:gridCol w:w="9936"/>
        <w:gridCol w:w="1416"/>
        <w:gridCol w:w="1094"/>
      </w:tblGrid>
      <w:tr w:rsidR="00FB2B44" w:rsidRPr="00A47D4F">
        <w:trPr>
          <w:trHeight w:hRule="exact" w:val="9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lastRenderedPageBreak/>
              <w:t>движением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gramStart"/>
            <w:r w:rsidRPr="00A47D4F">
              <w:rPr>
                <w:rStyle w:val="29pt"/>
                <w:sz w:val="20"/>
                <w:szCs w:val="20"/>
              </w:rPr>
              <w:t>подъемах</w:t>
            </w:r>
            <w:proofErr w:type="gramEnd"/>
            <w:r w:rsidRPr="00A47D4F">
              <w:rPr>
                <w:rStyle w:val="29pt"/>
                <w:sz w:val="20"/>
                <w:szCs w:val="20"/>
              </w:rPr>
              <w:t xml:space="preserve">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 Объезд препятствия.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47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18. Проезд</w:t>
            </w:r>
          </w:p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нерегулируемых и регулируемых перекрестков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116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Проезд перекрестка. Действия водителя при проезде перекрестка. Оценка перекрестка (обзорность, число полос, наличие транспорта и т.д.). Перестроение. Действия по сигналу светофора (регулировщика). Выбор траектории движения.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5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21.</w:t>
            </w:r>
          </w:p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по дороге с двухрядным движением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70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автомобиля по дорогам с двухрядным движением. Отработка навыков вод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22. Проезд сложных перекрестков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70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Выбор траектории движения.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23. Вождение по автомобильным дорогам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69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автомобиля по автомобильным дорогам с высокой интенсивностью движения. Вождение автомобиля по автомобильным дорогам с многорядным движением.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24. Вождение по грунтовым дорогам в сложных условиях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69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Вождение автомобиля по естественным грунтовым дорогам.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44" w:rsidRPr="00A47D4F">
        <w:trPr>
          <w:trHeight w:hRule="exact" w:val="2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Тема 8.</w:t>
            </w: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Виды выполняемых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A47D4F">
              <w:rPr>
                <w:rStyle w:val="29pt"/>
                <w:sz w:val="20"/>
                <w:szCs w:val="20"/>
              </w:rPr>
              <w:t>2</w:t>
            </w:r>
          </w:p>
        </w:tc>
      </w:tr>
      <w:tr w:rsidR="00FB2B44" w:rsidRPr="00A47D4F">
        <w:trPr>
          <w:trHeight w:hRule="exact" w:val="715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5" w:lineRule="exact"/>
              <w:ind w:firstLine="0"/>
              <w:jc w:val="center"/>
            </w:pPr>
            <w:r w:rsidRPr="00A47D4F">
              <w:rPr>
                <w:rStyle w:val="29pt"/>
              </w:rPr>
              <w:t>Буксировка</w:t>
            </w:r>
          </w:p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5" w:lineRule="exact"/>
              <w:ind w:firstLine="0"/>
              <w:jc w:val="center"/>
            </w:pPr>
            <w:r w:rsidRPr="00A47D4F">
              <w:rPr>
                <w:rStyle w:val="29pt"/>
              </w:rPr>
              <w:t>транспортных</w:t>
            </w:r>
          </w:p>
          <w:p w:rsidR="00FB2B44" w:rsidRPr="00A47D4F" w:rsidRDefault="00320EBD">
            <w:pPr>
              <w:pStyle w:val="20"/>
              <w:framePr w:w="15101" w:h="7310" w:wrap="none" w:vAnchor="page" w:hAnchor="page" w:x="1024" w:y="832"/>
              <w:shd w:val="clear" w:color="auto" w:fill="auto"/>
              <w:spacing w:line="235" w:lineRule="exact"/>
              <w:ind w:firstLine="0"/>
              <w:jc w:val="center"/>
            </w:pPr>
            <w:r w:rsidRPr="00A47D4F">
              <w:rPr>
                <w:rStyle w:val="29pt"/>
              </w:rPr>
              <w:t>средств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A47D4F">
            <w:pPr>
              <w:pStyle w:val="20"/>
              <w:framePr w:w="15101" w:h="7310" w:wrap="none" w:vAnchor="page" w:hAnchor="page" w:x="1024" w:y="832"/>
              <w:shd w:val="clear" w:color="auto" w:fill="auto"/>
              <w:spacing w:line="340" w:lineRule="exact"/>
              <w:ind w:left="140" w:firstLine="0"/>
              <w:jc w:val="left"/>
              <w:rPr>
                <w:b/>
                <w:sz w:val="20"/>
                <w:szCs w:val="20"/>
              </w:rPr>
            </w:pPr>
            <w:r w:rsidRPr="00A47D4F">
              <w:rPr>
                <w:rStyle w:val="2CordiaUPC15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A47D4F" w:rsidP="00A47D4F">
            <w:pPr>
              <w:pStyle w:val="20"/>
              <w:framePr w:w="15101" w:h="7310" w:wrap="none" w:vAnchor="page" w:hAnchor="page" w:x="1024" w:y="8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pt"/>
              </w:rPr>
              <w:t>Бук</w:t>
            </w:r>
            <w:r w:rsidR="00320EBD" w:rsidRPr="00A47D4F">
              <w:rPr>
                <w:rStyle w:val="29pt"/>
              </w:rPr>
              <w:t xml:space="preserve">сировка транспортных средств на гибкой </w:t>
            </w:r>
            <w:proofErr w:type="gramStart"/>
            <w:r w:rsidR="00320EBD" w:rsidRPr="00A47D4F">
              <w:rPr>
                <w:rStyle w:val="29pt"/>
              </w:rPr>
              <w:t>опенке</w:t>
            </w:r>
            <w:proofErr w:type="gramEnd"/>
            <w:r w:rsidR="00320EBD" w:rsidRPr="00A47D4F">
              <w:rPr>
                <w:rStyle w:val="29pt"/>
              </w:rPr>
              <w:t>, отработка мер предосторожности при буксировке. Отработка специфических навыков вождения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Pr="00A47D4F" w:rsidRDefault="00FB2B44">
            <w:pPr>
              <w:framePr w:w="15101" w:h="7310" w:wrap="none" w:vAnchor="page" w:hAnchor="page" w:x="1024" w:y="832"/>
              <w:rPr>
                <w:rFonts w:ascii="Times New Roman" w:hAnsi="Times New Roman" w:cs="Times New Roman"/>
              </w:rPr>
            </w:pPr>
          </w:p>
        </w:tc>
      </w:tr>
    </w:tbl>
    <w:p w:rsidR="00FB2B44" w:rsidRPr="00A47D4F" w:rsidRDefault="00320EBD">
      <w:pPr>
        <w:pStyle w:val="32"/>
        <w:framePr w:wrap="none" w:vAnchor="page" w:hAnchor="page" w:x="15621" w:y="10909"/>
        <w:shd w:val="clear" w:color="auto" w:fill="auto"/>
        <w:spacing w:line="340" w:lineRule="exact"/>
        <w:rPr>
          <w:rFonts w:ascii="Times New Roman" w:hAnsi="Times New Roman" w:cs="Times New Roman"/>
        </w:rPr>
      </w:pPr>
      <w:r w:rsidRPr="00A47D4F">
        <w:rPr>
          <w:rFonts w:ascii="Times New Roman" w:hAnsi="Times New Roman" w:cs="Times New Roman"/>
        </w:rPr>
        <w:t>10</w:t>
      </w:r>
    </w:p>
    <w:p w:rsidR="00FB2B44" w:rsidRPr="00A47D4F" w:rsidRDefault="00FB2B44">
      <w:pPr>
        <w:rPr>
          <w:rFonts w:ascii="Times New Roman" w:hAnsi="Times New Roman" w:cs="Times New Roman"/>
          <w:sz w:val="2"/>
          <w:szCs w:val="2"/>
        </w:rPr>
        <w:sectPr w:rsidR="00FB2B44" w:rsidRPr="00A47D4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44" w:rsidRDefault="00320EBD">
      <w:pPr>
        <w:pStyle w:val="10"/>
        <w:framePr w:wrap="none" w:vAnchor="page" w:hAnchor="page" w:x="1338" w:y="951"/>
        <w:shd w:val="clear" w:color="auto" w:fill="auto"/>
        <w:spacing w:line="280" w:lineRule="exact"/>
        <w:ind w:firstLine="980"/>
        <w:jc w:val="left"/>
      </w:pPr>
      <w:bookmarkStart w:id="4" w:name="bookmark3"/>
      <w:r>
        <w:lastRenderedPageBreak/>
        <w:t>4. УСЛОВИЯ РЕАЛИЗАЦИИ ПРОГРАММЫ ПРАКТИКИ</w:t>
      </w:r>
      <w:bookmarkEnd w:id="4"/>
    </w:p>
    <w:p w:rsidR="00FB2B44" w:rsidRDefault="00320EBD">
      <w:pPr>
        <w:pStyle w:val="10"/>
        <w:framePr w:w="9499" w:h="9071" w:hRule="exact" w:wrap="none" w:vAnchor="page" w:hAnchor="page" w:x="1338" w:y="1499"/>
        <w:numPr>
          <w:ilvl w:val="0"/>
          <w:numId w:val="4"/>
        </w:numPr>
        <w:shd w:val="clear" w:color="auto" w:fill="auto"/>
        <w:tabs>
          <w:tab w:val="left" w:pos="603"/>
        </w:tabs>
        <w:spacing w:line="322" w:lineRule="exact"/>
        <w:jc w:val="left"/>
      </w:pPr>
      <w:bookmarkStart w:id="5" w:name="bookmark4"/>
      <w:r>
        <w:t>Требования к минимальному материально-техническому обеспечению</w:t>
      </w:r>
      <w:bookmarkEnd w:id="5"/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after="304"/>
        <w:ind w:firstLine="980"/>
        <w:jc w:val="left"/>
      </w:pPr>
      <w:r>
        <w:t>Наличие закрытой площадки (автодрома) и учебных автомобилей категории «С»</w:t>
      </w:r>
    </w:p>
    <w:p w:rsidR="00FB2B44" w:rsidRDefault="00320EBD">
      <w:pPr>
        <w:pStyle w:val="10"/>
        <w:framePr w:w="9499" w:h="9071" w:hRule="exact" w:wrap="none" w:vAnchor="page" w:hAnchor="page" w:x="1338" w:y="1499"/>
        <w:numPr>
          <w:ilvl w:val="0"/>
          <w:numId w:val="4"/>
        </w:numPr>
        <w:shd w:val="clear" w:color="auto" w:fill="auto"/>
        <w:tabs>
          <w:tab w:val="left" w:pos="603"/>
        </w:tabs>
      </w:pPr>
      <w:bookmarkStart w:id="6" w:name="bookmark5"/>
      <w:r>
        <w:t>Информационное обеспечение обучения</w:t>
      </w:r>
      <w:bookmarkEnd w:id="6"/>
    </w:p>
    <w:p w:rsidR="00FB2B44" w:rsidRDefault="00320EBD">
      <w:pPr>
        <w:pStyle w:val="30"/>
        <w:framePr w:w="9499" w:h="9071" w:hRule="exact" w:wrap="none" w:vAnchor="page" w:hAnchor="page" w:x="1338" w:y="1499"/>
        <w:shd w:val="clear" w:color="auto" w:fill="auto"/>
        <w:spacing w:after="0" w:line="317" w:lineRule="exact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line="317" w:lineRule="exact"/>
        <w:ind w:firstLine="0"/>
      </w:pPr>
      <w:r>
        <w:t>Основные источники:</w:t>
      </w:r>
    </w:p>
    <w:p w:rsidR="00FB2B44" w:rsidRDefault="00320EBD">
      <w:pPr>
        <w:pStyle w:val="20"/>
        <w:framePr w:w="9499" w:h="9071" w:hRule="exact" w:wrap="none" w:vAnchor="page" w:hAnchor="page" w:x="1338" w:y="1499"/>
        <w:numPr>
          <w:ilvl w:val="0"/>
          <w:numId w:val="5"/>
        </w:numPr>
        <w:shd w:val="clear" w:color="auto" w:fill="auto"/>
        <w:tabs>
          <w:tab w:val="left" w:pos="904"/>
        </w:tabs>
        <w:spacing w:line="317" w:lineRule="exact"/>
        <w:ind w:left="980"/>
        <w:jc w:val="left"/>
      </w:pPr>
      <w:r>
        <w:t>Власов В.М. Техническое обслуживание и ремонт автомобилей. Учебник для учреждений профессионального образования. М.: Академия, 2009.</w:t>
      </w:r>
    </w:p>
    <w:p w:rsidR="00FB2B44" w:rsidRDefault="00320EBD">
      <w:pPr>
        <w:pStyle w:val="20"/>
        <w:framePr w:w="9499" w:h="9071" w:hRule="exact" w:wrap="none" w:vAnchor="page" w:hAnchor="page" w:x="1338" w:y="1499"/>
        <w:numPr>
          <w:ilvl w:val="0"/>
          <w:numId w:val="5"/>
        </w:numPr>
        <w:shd w:val="clear" w:color="auto" w:fill="auto"/>
        <w:tabs>
          <w:tab w:val="left" w:pos="904"/>
        </w:tabs>
        <w:spacing w:line="317" w:lineRule="exact"/>
        <w:ind w:left="980"/>
        <w:jc w:val="left"/>
      </w:pPr>
      <w:r>
        <w:t>Епифанов Л.И., Епифанова Е.А. Техническое обслуживание и ремонт автомобилей: Учебное пособие.- М.: Форум: Инфра-М, 2009.</w:t>
      </w:r>
    </w:p>
    <w:p w:rsidR="00FB2B44" w:rsidRDefault="00320EBD">
      <w:pPr>
        <w:pStyle w:val="20"/>
        <w:framePr w:w="9499" w:h="9071" w:hRule="exact" w:wrap="none" w:vAnchor="page" w:hAnchor="page" w:x="1338" w:y="1499"/>
        <w:numPr>
          <w:ilvl w:val="0"/>
          <w:numId w:val="5"/>
        </w:numPr>
        <w:shd w:val="clear" w:color="auto" w:fill="auto"/>
        <w:tabs>
          <w:tab w:val="left" w:pos="904"/>
        </w:tabs>
        <w:spacing w:line="317" w:lineRule="exact"/>
        <w:ind w:left="980"/>
        <w:jc w:val="left"/>
      </w:pPr>
      <w:r>
        <w:t>Пузанков А.Г. Автомобили: Устройство автотранспортных средств: Учебник для студенческих учреждений среднего профессионального образования. М.: Академия. 2009</w:t>
      </w:r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line="317" w:lineRule="exact"/>
        <w:ind w:firstLine="0"/>
      </w:pPr>
      <w:r>
        <w:t>Дополнительные источники:</w:t>
      </w:r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after="330" w:line="317" w:lineRule="exact"/>
        <w:ind w:left="20" w:firstLine="0"/>
        <w:jc w:val="center"/>
      </w:pPr>
      <w:r>
        <w:t>1. Периодические издания, Интернет-ресурсы, электронные пособия.</w:t>
      </w:r>
    </w:p>
    <w:p w:rsidR="00FB2B44" w:rsidRDefault="00320EBD">
      <w:pPr>
        <w:pStyle w:val="10"/>
        <w:framePr w:w="9499" w:h="9071" w:hRule="exact" w:wrap="none" w:vAnchor="page" w:hAnchor="page" w:x="1338" w:y="1499"/>
        <w:numPr>
          <w:ilvl w:val="0"/>
          <w:numId w:val="4"/>
        </w:numPr>
        <w:shd w:val="clear" w:color="auto" w:fill="auto"/>
        <w:tabs>
          <w:tab w:val="left" w:pos="603"/>
        </w:tabs>
        <w:spacing w:after="233" w:line="280" w:lineRule="exact"/>
      </w:pPr>
      <w:bookmarkStart w:id="7" w:name="bookmark6"/>
      <w:r>
        <w:t>Кадровое обеспечение образовательного процесса</w:t>
      </w:r>
      <w:bookmarkEnd w:id="7"/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line="317" w:lineRule="exact"/>
        <w:ind w:firstLine="0"/>
      </w:pPr>
      <w:r>
        <w:t>Требования к квалификации педагогических кадров, осуществляющих руководство практикой</w:t>
      </w:r>
    </w:p>
    <w:p w:rsidR="00FB2B44" w:rsidRDefault="00320EBD">
      <w:pPr>
        <w:pStyle w:val="20"/>
        <w:framePr w:w="9499" w:h="9071" w:hRule="exact" w:wrap="none" w:vAnchor="page" w:hAnchor="page" w:x="1338" w:y="1499"/>
        <w:shd w:val="clear" w:color="auto" w:fill="auto"/>
        <w:spacing w:line="317" w:lineRule="exact"/>
        <w:ind w:firstLine="0"/>
      </w:pPr>
      <w:r>
        <w:t>Мастера: педагогические кадры, имеющие образование, соответствующее профилю модуля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B2B44" w:rsidRDefault="00320EBD">
      <w:pPr>
        <w:pStyle w:val="23"/>
        <w:framePr w:wrap="none" w:vAnchor="page" w:hAnchor="page" w:x="10583" w:y="15649"/>
        <w:shd w:val="clear" w:color="auto" w:fill="auto"/>
        <w:spacing w:line="220" w:lineRule="exact"/>
      </w:pPr>
      <w:r>
        <w:t>11</w:t>
      </w:r>
    </w:p>
    <w:p w:rsidR="00FB2B44" w:rsidRDefault="00FB2B44">
      <w:pPr>
        <w:rPr>
          <w:sz w:val="2"/>
          <w:szCs w:val="2"/>
        </w:rPr>
        <w:sectPr w:rsidR="00FB2B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2B44" w:rsidRDefault="00320EBD">
      <w:pPr>
        <w:pStyle w:val="20"/>
        <w:framePr w:w="9586" w:h="714" w:hRule="exact" w:wrap="none" w:vAnchor="page" w:hAnchor="page" w:x="1285" w:y="932"/>
        <w:shd w:val="clear" w:color="auto" w:fill="auto"/>
        <w:spacing w:line="326" w:lineRule="exact"/>
        <w:ind w:left="140" w:firstLine="0"/>
      </w:pPr>
      <w:r>
        <w:lastRenderedPageBreak/>
        <w:t>5. КОНТРОЛЬ И ОЦЕНКА РЕЗУЛЬТАТОВ ОСВОЕНИЯ УЧЕБНОЙ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3"/>
        <w:gridCol w:w="3350"/>
      </w:tblGrid>
      <w:tr w:rsidR="00FB2B44">
        <w:trPr>
          <w:trHeight w:hRule="exact" w:val="117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</w:rPr>
              <w:t>Результаты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(освоенные профессиональные компетенции)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Формы и методы контроля и оценки</w:t>
            </w:r>
          </w:p>
        </w:tc>
      </w:tr>
      <w:tr w:rsidR="00FB2B44">
        <w:trPr>
          <w:trHeight w:hRule="exact" w:val="422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2.1. Управлять автомобилями категорий "В" и "С".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2.2. Выполнять работы по транспортировке грузов и перевозке пассажиров.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2.3. Осуществлять техническое обслуживание транспортных сре</w:t>
            </w:r>
            <w:proofErr w:type="gramStart"/>
            <w:r>
              <w:rPr>
                <w:rStyle w:val="211pt"/>
              </w:rPr>
              <w:t>дств в п</w:t>
            </w:r>
            <w:proofErr w:type="gramEnd"/>
            <w:r>
              <w:rPr>
                <w:rStyle w:val="211pt"/>
              </w:rPr>
              <w:t>ути следования.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2.4. Устранять мелкие неисправности, возникающие во время эксплуатации транспортных средств.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2.5. Работать с документацией установленной формы.</w:t>
            </w:r>
          </w:p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274" w:lineRule="exact"/>
              <w:ind w:firstLine="680"/>
            </w:pPr>
            <w:r>
              <w:rPr>
                <w:rStyle w:val="211pt"/>
              </w:rPr>
              <w:t>ПК 2.6. Проводить первоочередные мероприятия на месте дорожно-транспортного происшествия.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44" w:rsidRDefault="00320EBD">
            <w:pPr>
              <w:pStyle w:val="20"/>
              <w:framePr w:w="9274" w:h="5400" w:wrap="none" w:vAnchor="page" w:hAnchor="page" w:x="1285" w:y="1913"/>
              <w:shd w:val="clear" w:color="auto" w:fill="auto"/>
              <w:spacing w:line="557" w:lineRule="exact"/>
              <w:ind w:firstLine="0"/>
              <w:jc w:val="left"/>
            </w:pPr>
            <w:r>
              <w:rPr>
                <w:rStyle w:val="211pt"/>
              </w:rPr>
              <w:t>Текущий контроль Зачет по учебной практике. Экзамен квалификационный</w:t>
            </w:r>
          </w:p>
        </w:tc>
      </w:tr>
    </w:tbl>
    <w:p w:rsidR="00FB2B44" w:rsidRDefault="00320EBD">
      <w:pPr>
        <w:pStyle w:val="20"/>
        <w:framePr w:w="9586" w:h="1367" w:hRule="exact" w:wrap="none" w:vAnchor="page" w:hAnchor="page" w:x="1285" w:y="7542"/>
        <w:shd w:val="clear" w:color="auto" w:fill="auto"/>
        <w:spacing w:line="326" w:lineRule="exact"/>
        <w:ind w:left="140" w:firstLine="720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B2B44" w:rsidRDefault="00320EBD">
      <w:pPr>
        <w:pStyle w:val="23"/>
        <w:framePr w:wrap="none" w:vAnchor="page" w:hAnchor="page" w:x="10621" w:y="15650"/>
        <w:shd w:val="clear" w:color="auto" w:fill="auto"/>
        <w:spacing w:line="220" w:lineRule="exact"/>
      </w:pPr>
      <w:r>
        <w:t>12</w:t>
      </w:r>
    </w:p>
    <w:p w:rsidR="00FB2B44" w:rsidRDefault="00FB2B44">
      <w:pPr>
        <w:rPr>
          <w:sz w:val="2"/>
          <w:szCs w:val="2"/>
        </w:rPr>
      </w:pPr>
    </w:p>
    <w:sectPr w:rsidR="00FB2B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11" w:rsidRDefault="00880111">
      <w:r>
        <w:separator/>
      </w:r>
    </w:p>
  </w:endnote>
  <w:endnote w:type="continuationSeparator" w:id="0">
    <w:p w:rsidR="00880111" w:rsidRDefault="0088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11" w:rsidRDefault="00880111"/>
  </w:footnote>
  <w:footnote w:type="continuationSeparator" w:id="0">
    <w:p w:rsidR="00880111" w:rsidRDefault="008801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C70"/>
    <w:multiLevelType w:val="multilevel"/>
    <w:tmpl w:val="036A5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0317C"/>
    <w:multiLevelType w:val="multilevel"/>
    <w:tmpl w:val="2D300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7F98"/>
    <w:multiLevelType w:val="multilevel"/>
    <w:tmpl w:val="8FAE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F67E1"/>
    <w:multiLevelType w:val="multilevel"/>
    <w:tmpl w:val="BD20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F5B2B"/>
    <w:multiLevelType w:val="multilevel"/>
    <w:tmpl w:val="B5CAA5C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4"/>
    <w:rsid w:val="00320EBD"/>
    <w:rsid w:val="00847031"/>
    <w:rsid w:val="00880111"/>
    <w:rsid w:val="00A47D4F"/>
    <w:rsid w:val="00CB7021"/>
    <w:rsid w:val="00E134F2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SecrDir</dc:creator>
  <cp:lastModifiedBy>User</cp:lastModifiedBy>
  <cp:revision>2</cp:revision>
  <dcterms:created xsi:type="dcterms:W3CDTF">2019-09-15T12:50:00Z</dcterms:created>
  <dcterms:modified xsi:type="dcterms:W3CDTF">2019-09-15T12:50:00Z</dcterms:modified>
</cp:coreProperties>
</file>